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642D" w14:textId="77777777" w:rsidR="00BD6812" w:rsidRDefault="00BD6812" w:rsidP="00BD6812">
      <w:pPr>
        <w:spacing w:before="100" w:beforeAutospacing="1" w:after="100" w:afterAutospacing="1" w:line="240" w:lineRule="auto"/>
        <w:contextualSpacing/>
        <w:rPr>
          <w:rFonts w:asciiTheme="minorHAnsi" w:hAnsiTheme="minorHAnsi" w:cstheme="minorHAnsi"/>
          <w:b/>
          <w:bCs/>
        </w:rPr>
      </w:pPr>
    </w:p>
    <w:p w14:paraId="3DD7D61D" w14:textId="77777777" w:rsidR="009969F1" w:rsidRPr="001B3140" w:rsidRDefault="009969F1" w:rsidP="00BD6812">
      <w:pPr>
        <w:spacing w:before="100" w:beforeAutospacing="1" w:after="100" w:afterAutospacing="1" w:line="240" w:lineRule="auto"/>
        <w:contextualSpacing/>
        <w:rPr>
          <w:rFonts w:asciiTheme="minorHAnsi" w:hAnsiTheme="minorHAnsi" w:cstheme="minorHAnsi"/>
          <w:b/>
          <w:bCs/>
        </w:rPr>
      </w:pPr>
    </w:p>
    <w:p w14:paraId="0A62F93A" w14:textId="251C5DF9" w:rsidR="00BD6812" w:rsidRPr="001B3140" w:rsidRDefault="00BD6812" w:rsidP="00BD6812">
      <w:pPr>
        <w:spacing w:before="100" w:beforeAutospacing="1" w:after="100" w:afterAutospacing="1" w:line="240" w:lineRule="auto"/>
        <w:contextualSpacing/>
        <w:rPr>
          <w:rFonts w:asciiTheme="minorHAnsi" w:hAnsiTheme="minorHAnsi" w:cstheme="minorHAnsi"/>
        </w:rPr>
      </w:pPr>
      <w:r w:rsidRPr="001B3140">
        <w:rPr>
          <w:rFonts w:asciiTheme="minorHAnsi" w:hAnsiTheme="minorHAnsi" w:cstheme="minorHAnsi"/>
          <w:b/>
          <w:bCs/>
        </w:rPr>
        <w:t>Originating Dept</w:t>
      </w:r>
      <w:r w:rsidRPr="001B3140">
        <w:rPr>
          <w:rFonts w:asciiTheme="minorHAnsi" w:hAnsiTheme="minorHAnsi" w:cstheme="minorHAnsi"/>
        </w:rPr>
        <w:t>: Patient Financial Services</w:t>
      </w:r>
      <w:r w:rsidRPr="001B3140">
        <w:rPr>
          <w:rFonts w:asciiTheme="minorHAnsi" w:hAnsiTheme="minorHAnsi" w:cstheme="minorHAnsi"/>
        </w:rPr>
        <w:tab/>
      </w:r>
      <w:r w:rsidRPr="001B3140">
        <w:rPr>
          <w:rFonts w:asciiTheme="minorHAnsi" w:hAnsiTheme="minorHAnsi" w:cstheme="minorHAnsi"/>
        </w:rPr>
        <w:tab/>
      </w:r>
      <w:r w:rsidRPr="001B3140">
        <w:rPr>
          <w:rFonts w:asciiTheme="minorHAnsi" w:hAnsiTheme="minorHAnsi" w:cstheme="minorHAnsi"/>
        </w:rPr>
        <w:tab/>
      </w:r>
      <w:r w:rsidR="001B3140" w:rsidRPr="001B3140">
        <w:rPr>
          <w:rFonts w:asciiTheme="minorHAnsi" w:hAnsiTheme="minorHAnsi" w:cstheme="minorHAnsi"/>
        </w:rPr>
        <w:tab/>
      </w:r>
      <w:r w:rsidRPr="001B3140">
        <w:rPr>
          <w:rFonts w:asciiTheme="minorHAnsi" w:hAnsiTheme="minorHAnsi" w:cstheme="minorHAnsi"/>
          <w:b/>
          <w:bCs/>
        </w:rPr>
        <w:t>Policy</w:t>
      </w:r>
      <w:r w:rsidRPr="001B3140">
        <w:rPr>
          <w:rFonts w:asciiTheme="minorHAnsi" w:hAnsiTheme="minorHAnsi" w:cstheme="minorHAnsi"/>
        </w:rPr>
        <w:t xml:space="preserve"> </w:t>
      </w:r>
      <w:r w:rsidRPr="001B3140">
        <w:rPr>
          <w:rFonts w:asciiTheme="minorHAnsi" w:hAnsiTheme="minorHAnsi" w:cstheme="minorHAnsi"/>
          <w:b/>
          <w:bCs/>
        </w:rPr>
        <w:t>No</w:t>
      </w:r>
      <w:r w:rsidRPr="001B3140">
        <w:rPr>
          <w:rFonts w:asciiTheme="minorHAnsi" w:hAnsiTheme="minorHAnsi" w:cstheme="minorHAnsi"/>
        </w:rPr>
        <w:t xml:space="preserve">.: </w:t>
      </w:r>
      <w:r w:rsidRPr="009C43B3">
        <w:rPr>
          <w:rFonts w:asciiTheme="minorHAnsi" w:hAnsiTheme="minorHAnsi" w:cstheme="minorHAnsi"/>
        </w:rPr>
        <w:t>LD 1415</w:t>
      </w:r>
      <w:r w:rsidRPr="001B3140">
        <w:rPr>
          <w:rFonts w:asciiTheme="minorHAnsi" w:hAnsiTheme="minorHAnsi" w:cstheme="minorHAnsi"/>
        </w:rPr>
        <w:t xml:space="preserve"> </w:t>
      </w:r>
    </w:p>
    <w:p w14:paraId="11FFE89C" w14:textId="662BADE5" w:rsidR="00BD6812" w:rsidRPr="001B3140" w:rsidRDefault="00BD6812" w:rsidP="00BD6812">
      <w:pPr>
        <w:spacing w:before="100" w:beforeAutospacing="1" w:after="100" w:afterAutospacing="1" w:line="240" w:lineRule="auto"/>
        <w:contextualSpacing/>
        <w:rPr>
          <w:rFonts w:asciiTheme="minorHAnsi" w:hAnsiTheme="minorHAnsi" w:cstheme="minorHAnsi"/>
        </w:rPr>
      </w:pPr>
      <w:r w:rsidRPr="001B3140">
        <w:rPr>
          <w:rFonts w:asciiTheme="minorHAnsi" w:hAnsiTheme="minorHAnsi" w:cstheme="minorHAnsi"/>
          <w:b/>
          <w:bCs/>
        </w:rPr>
        <w:t>Title</w:t>
      </w:r>
      <w:r w:rsidRPr="001B3140">
        <w:rPr>
          <w:rFonts w:asciiTheme="minorHAnsi" w:hAnsiTheme="minorHAnsi" w:cstheme="minorHAnsi"/>
        </w:rPr>
        <w:t xml:space="preserve">: Financial Assistance </w:t>
      </w:r>
      <w:r w:rsidRPr="001B3140">
        <w:rPr>
          <w:rFonts w:asciiTheme="minorHAnsi" w:hAnsiTheme="minorHAnsi" w:cstheme="minorHAnsi"/>
          <w:iCs/>
        </w:rPr>
        <w:t>(501R Compliant)</w:t>
      </w:r>
      <w:r w:rsidRPr="001B3140">
        <w:rPr>
          <w:rFonts w:asciiTheme="minorHAnsi" w:hAnsiTheme="minorHAnsi" w:cstheme="minorHAnsi"/>
          <w:iCs/>
        </w:rPr>
        <w:tab/>
      </w:r>
      <w:r w:rsidRPr="001B3140">
        <w:rPr>
          <w:rFonts w:asciiTheme="minorHAnsi" w:hAnsiTheme="minorHAnsi" w:cstheme="minorHAnsi"/>
        </w:rPr>
        <w:tab/>
      </w:r>
      <w:r w:rsidRPr="001B3140">
        <w:rPr>
          <w:rFonts w:asciiTheme="minorHAnsi" w:hAnsiTheme="minorHAnsi" w:cstheme="minorHAnsi"/>
        </w:rPr>
        <w:tab/>
      </w:r>
      <w:r w:rsidRPr="001B3140">
        <w:rPr>
          <w:rFonts w:asciiTheme="minorHAnsi" w:hAnsiTheme="minorHAnsi" w:cstheme="minorHAnsi"/>
        </w:rPr>
        <w:tab/>
        <w:t xml:space="preserve"> </w:t>
      </w:r>
    </w:p>
    <w:p w14:paraId="218B678A" w14:textId="7779ECF0" w:rsidR="00BD6812" w:rsidRPr="001B3140" w:rsidRDefault="00BD6812" w:rsidP="00BD6812">
      <w:pPr>
        <w:spacing w:before="100" w:beforeAutospacing="1" w:after="100" w:afterAutospacing="1" w:line="240" w:lineRule="auto"/>
        <w:contextualSpacing/>
        <w:rPr>
          <w:rFonts w:asciiTheme="minorHAnsi" w:hAnsiTheme="minorHAnsi" w:cstheme="minorHAnsi"/>
        </w:rPr>
      </w:pPr>
      <w:r w:rsidRPr="001B3140">
        <w:rPr>
          <w:rFonts w:asciiTheme="minorHAnsi" w:hAnsiTheme="minorHAnsi" w:cstheme="minorHAnsi"/>
          <w:b/>
          <w:bCs/>
        </w:rPr>
        <w:t>Date</w:t>
      </w:r>
      <w:r w:rsidRPr="001B3140">
        <w:rPr>
          <w:rFonts w:asciiTheme="minorHAnsi" w:hAnsiTheme="minorHAnsi" w:cstheme="minorHAnsi"/>
        </w:rPr>
        <w:t xml:space="preserve"> </w:t>
      </w:r>
      <w:r w:rsidRPr="001B3140">
        <w:rPr>
          <w:rFonts w:asciiTheme="minorHAnsi" w:hAnsiTheme="minorHAnsi" w:cstheme="minorHAnsi"/>
          <w:b/>
          <w:bCs/>
        </w:rPr>
        <w:t>Issued</w:t>
      </w:r>
      <w:r w:rsidRPr="001B3140">
        <w:rPr>
          <w:rFonts w:asciiTheme="minorHAnsi" w:hAnsiTheme="minorHAnsi" w:cstheme="minorHAnsi"/>
        </w:rPr>
        <w:t xml:space="preserve">: </w:t>
      </w:r>
      <w:r w:rsidR="001B3140" w:rsidRPr="001B3140">
        <w:rPr>
          <w:rFonts w:asciiTheme="minorHAnsi" w:hAnsiTheme="minorHAnsi" w:cstheme="minorHAnsi"/>
        </w:rPr>
        <w:t>0</w:t>
      </w:r>
      <w:r w:rsidRPr="001B3140">
        <w:rPr>
          <w:rFonts w:asciiTheme="minorHAnsi" w:hAnsiTheme="minorHAnsi" w:cstheme="minorHAnsi"/>
        </w:rPr>
        <w:t>3/04</w:t>
      </w:r>
      <w:r w:rsidR="00830A6A" w:rsidRPr="001B3140">
        <w:rPr>
          <w:rFonts w:asciiTheme="minorHAnsi" w:hAnsiTheme="minorHAnsi" w:cstheme="minorHAnsi"/>
        </w:rPr>
        <w:tab/>
      </w:r>
      <w:r w:rsidR="00830A6A" w:rsidRPr="001B3140">
        <w:rPr>
          <w:rFonts w:asciiTheme="minorHAnsi" w:hAnsiTheme="minorHAnsi" w:cstheme="minorHAnsi"/>
        </w:rPr>
        <w:tab/>
      </w:r>
      <w:r w:rsidR="00830A6A" w:rsidRPr="001B3140">
        <w:rPr>
          <w:rFonts w:asciiTheme="minorHAnsi" w:hAnsiTheme="minorHAnsi" w:cstheme="minorHAnsi"/>
        </w:rPr>
        <w:tab/>
      </w:r>
      <w:r w:rsidR="00830A6A" w:rsidRPr="001B3140">
        <w:rPr>
          <w:rFonts w:asciiTheme="minorHAnsi" w:hAnsiTheme="minorHAnsi" w:cstheme="minorHAnsi"/>
        </w:rPr>
        <w:tab/>
      </w:r>
      <w:r w:rsidR="00830A6A" w:rsidRPr="001B3140">
        <w:rPr>
          <w:rFonts w:asciiTheme="minorHAnsi" w:hAnsiTheme="minorHAnsi" w:cstheme="minorHAnsi"/>
        </w:rPr>
        <w:tab/>
      </w:r>
      <w:r w:rsidR="00830A6A" w:rsidRPr="001B3140">
        <w:rPr>
          <w:rFonts w:asciiTheme="minorHAnsi" w:hAnsiTheme="minorHAnsi" w:cstheme="minorHAnsi"/>
        </w:rPr>
        <w:tab/>
      </w:r>
      <w:r w:rsidR="001B3140" w:rsidRPr="001B3140">
        <w:rPr>
          <w:rFonts w:asciiTheme="minorHAnsi" w:hAnsiTheme="minorHAnsi" w:cstheme="minorHAnsi"/>
        </w:rPr>
        <w:tab/>
      </w:r>
      <w:r w:rsidR="00830A6A" w:rsidRPr="001B3140">
        <w:rPr>
          <w:rFonts w:asciiTheme="minorHAnsi" w:hAnsiTheme="minorHAnsi" w:cstheme="minorHAnsi"/>
          <w:b/>
          <w:bCs/>
        </w:rPr>
        <w:t>Cross</w:t>
      </w:r>
      <w:r w:rsidR="00830A6A" w:rsidRPr="001B3140">
        <w:rPr>
          <w:rFonts w:asciiTheme="minorHAnsi" w:hAnsiTheme="minorHAnsi" w:cstheme="minorHAnsi"/>
        </w:rPr>
        <w:t xml:space="preserve"> </w:t>
      </w:r>
      <w:r w:rsidR="00830A6A" w:rsidRPr="001B3140">
        <w:rPr>
          <w:rFonts w:asciiTheme="minorHAnsi" w:hAnsiTheme="minorHAnsi" w:cstheme="minorHAnsi"/>
          <w:b/>
          <w:bCs/>
        </w:rPr>
        <w:t>Reference</w:t>
      </w:r>
      <w:r w:rsidR="001B3140" w:rsidRPr="001B3140">
        <w:rPr>
          <w:rFonts w:asciiTheme="minorHAnsi" w:hAnsiTheme="minorHAnsi" w:cstheme="minorHAnsi"/>
        </w:rPr>
        <w:t>:</w:t>
      </w:r>
      <w:r w:rsidRPr="001B3140">
        <w:rPr>
          <w:rFonts w:asciiTheme="minorHAnsi" w:hAnsiTheme="minorHAnsi" w:cstheme="minorHAnsi"/>
        </w:rPr>
        <w:tab/>
        <w:t xml:space="preserve"> </w:t>
      </w:r>
    </w:p>
    <w:p w14:paraId="7C0FDBD1" w14:textId="22FF146B" w:rsidR="00BD6812" w:rsidRPr="001B3140" w:rsidRDefault="00BD6812" w:rsidP="00BD6812">
      <w:pPr>
        <w:spacing w:before="100" w:beforeAutospacing="1" w:after="100" w:afterAutospacing="1" w:line="240" w:lineRule="auto"/>
        <w:contextualSpacing/>
        <w:rPr>
          <w:rFonts w:asciiTheme="minorHAnsi" w:hAnsiTheme="minorHAnsi" w:cstheme="minorHAnsi"/>
        </w:rPr>
      </w:pPr>
      <w:r w:rsidRPr="001B3140">
        <w:rPr>
          <w:rFonts w:asciiTheme="minorHAnsi" w:hAnsiTheme="minorHAnsi" w:cstheme="minorHAnsi"/>
          <w:b/>
          <w:bCs/>
        </w:rPr>
        <w:t>Date</w:t>
      </w:r>
      <w:r w:rsidRPr="001B3140">
        <w:rPr>
          <w:rFonts w:asciiTheme="minorHAnsi" w:hAnsiTheme="minorHAnsi" w:cstheme="minorHAnsi"/>
        </w:rPr>
        <w:t xml:space="preserve"> </w:t>
      </w:r>
      <w:r w:rsidRPr="001B3140">
        <w:rPr>
          <w:rFonts w:asciiTheme="minorHAnsi" w:hAnsiTheme="minorHAnsi" w:cstheme="minorHAnsi"/>
          <w:b/>
          <w:bCs/>
        </w:rPr>
        <w:t>Reviewed</w:t>
      </w:r>
      <w:r w:rsidRPr="001B3140">
        <w:rPr>
          <w:rFonts w:asciiTheme="minorHAnsi" w:hAnsiTheme="minorHAnsi" w:cstheme="minorHAnsi"/>
        </w:rPr>
        <w:t xml:space="preserve">: </w:t>
      </w:r>
      <w:r w:rsidR="001D7F05" w:rsidRPr="001B3140">
        <w:rPr>
          <w:rFonts w:asciiTheme="minorHAnsi" w:hAnsiTheme="minorHAnsi" w:cstheme="minorHAnsi"/>
        </w:rPr>
        <w:t>06/19</w:t>
      </w:r>
      <w:r w:rsidR="0014542B" w:rsidRPr="001B3140">
        <w:rPr>
          <w:rFonts w:asciiTheme="minorHAnsi" w:hAnsiTheme="minorHAnsi" w:cstheme="minorHAnsi"/>
        </w:rPr>
        <w:t>, 01/23</w:t>
      </w:r>
      <w:r w:rsidR="0026124D">
        <w:rPr>
          <w:rFonts w:asciiTheme="minorHAnsi" w:hAnsiTheme="minorHAnsi" w:cstheme="minorHAnsi"/>
        </w:rPr>
        <w:t>,02</w:t>
      </w:r>
      <w:r w:rsidR="007E22D9">
        <w:rPr>
          <w:rFonts w:asciiTheme="minorHAnsi" w:hAnsiTheme="minorHAnsi" w:cstheme="minorHAnsi"/>
        </w:rPr>
        <w:t>/</w:t>
      </w:r>
      <w:r w:rsidR="0026124D">
        <w:rPr>
          <w:rFonts w:asciiTheme="minorHAnsi" w:hAnsiTheme="minorHAnsi" w:cstheme="minorHAnsi"/>
        </w:rPr>
        <w:t>25</w:t>
      </w:r>
      <w:r w:rsidR="00D66223">
        <w:rPr>
          <w:rFonts w:asciiTheme="minorHAnsi" w:hAnsiTheme="minorHAnsi" w:cstheme="minorHAnsi"/>
        </w:rPr>
        <w:t>, 02/26</w:t>
      </w:r>
    </w:p>
    <w:p w14:paraId="0770D418" w14:textId="2A9CCC1B" w:rsidR="00BD6812" w:rsidRPr="001B3140" w:rsidRDefault="00BD6812" w:rsidP="00BD6812">
      <w:pPr>
        <w:spacing w:before="100" w:beforeAutospacing="1" w:after="100" w:afterAutospacing="1" w:line="240" w:lineRule="auto"/>
        <w:contextualSpacing/>
        <w:rPr>
          <w:rFonts w:asciiTheme="minorHAnsi" w:hAnsiTheme="minorHAnsi" w:cstheme="minorHAnsi"/>
        </w:rPr>
      </w:pPr>
      <w:r w:rsidRPr="001B3140">
        <w:rPr>
          <w:rFonts w:asciiTheme="minorHAnsi" w:hAnsiTheme="minorHAnsi" w:cstheme="minorHAnsi"/>
          <w:b/>
          <w:bCs/>
        </w:rPr>
        <w:t>Date</w:t>
      </w:r>
      <w:r w:rsidRPr="001B3140">
        <w:rPr>
          <w:rFonts w:asciiTheme="minorHAnsi" w:hAnsiTheme="minorHAnsi" w:cstheme="minorHAnsi"/>
        </w:rPr>
        <w:t xml:space="preserve"> </w:t>
      </w:r>
      <w:r w:rsidRPr="001B3140">
        <w:rPr>
          <w:rFonts w:asciiTheme="minorHAnsi" w:hAnsiTheme="minorHAnsi" w:cstheme="minorHAnsi"/>
          <w:b/>
          <w:bCs/>
        </w:rPr>
        <w:t>Revised</w:t>
      </w:r>
      <w:r w:rsidRPr="001B3140">
        <w:rPr>
          <w:rFonts w:asciiTheme="minorHAnsi" w:hAnsiTheme="minorHAnsi" w:cstheme="minorHAnsi"/>
        </w:rPr>
        <w:t xml:space="preserve">: </w:t>
      </w:r>
      <w:r w:rsidR="001D7F05" w:rsidRPr="001B3140">
        <w:rPr>
          <w:rFonts w:asciiTheme="minorHAnsi" w:hAnsiTheme="minorHAnsi" w:cstheme="minorHAnsi"/>
        </w:rPr>
        <w:t>05/18</w:t>
      </w:r>
      <w:r w:rsidR="00B22254" w:rsidRPr="001B3140">
        <w:rPr>
          <w:rFonts w:asciiTheme="minorHAnsi" w:hAnsiTheme="minorHAnsi" w:cstheme="minorHAnsi"/>
        </w:rPr>
        <w:t xml:space="preserve">, </w:t>
      </w:r>
      <w:r w:rsidR="00ED6B0F" w:rsidRPr="001B3140">
        <w:rPr>
          <w:rFonts w:asciiTheme="minorHAnsi" w:hAnsiTheme="minorHAnsi" w:cstheme="minorHAnsi"/>
        </w:rPr>
        <w:t xml:space="preserve">12/19, </w:t>
      </w:r>
      <w:r w:rsidR="00B22254" w:rsidRPr="001B3140">
        <w:rPr>
          <w:rFonts w:asciiTheme="minorHAnsi" w:hAnsiTheme="minorHAnsi" w:cstheme="minorHAnsi"/>
        </w:rPr>
        <w:t>02/20</w:t>
      </w:r>
      <w:r w:rsidR="001F2B50">
        <w:rPr>
          <w:rFonts w:asciiTheme="minorHAnsi" w:hAnsiTheme="minorHAnsi" w:cstheme="minorHAnsi"/>
        </w:rPr>
        <w:t xml:space="preserve">, </w:t>
      </w:r>
      <w:r w:rsidR="001F2B50" w:rsidRPr="00D262D0">
        <w:rPr>
          <w:rFonts w:asciiTheme="minorHAnsi" w:hAnsiTheme="minorHAnsi" w:cstheme="minorHAnsi"/>
        </w:rPr>
        <w:t>02/24</w:t>
      </w:r>
      <w:r w:rsidR="008250C9" w:rsidRPr="00D262D0">
        <w:rPr>
          <w:rFonts w:asciiTheme="minorHAnsi" w:hAnsiTheme="minorHAnsi" w:cstheme="minorHAnsi"/>
        </w:rPr>
        <w:t xml:space="preserve">, </w:t>
      </w:r>
      <w:r w:rsidR="0005103A" w:rsidRPr="00D262D0">
        <w:rPr>
          <w:rFonts w:asciiTheme="minorHAnsi" w:hAnsiTheme="minorHAnsi" w:cstheme="minorHAnsi"/>
        </w:rPr>
        <w:t>02/25</w:t>
      </w:r>
      <w:r w:rsidR="00D66223">
        <w:rPr>
          <w:rFonts w:asciiTheme="minorHAnsi" w:hAnsiTheme="minorHAnsi" w:cstheme="minorHAnsi"/>
        </w:rPr>
        <w:t>, 02/26</w:t>
      </w:r>
      <w:r w:rsidRPr="00D262D0">
        <w:rPr>
          <w:rFonts w:asciiTheme="minorHAnsi" w:hAnsiTheme="minorHAnsi" w:cstheme="minorHAnsi"/>
        </w:rPr>
        <w:tab/>
      </w:r>
      <w:r w:rsidRPr="001B3140">
        <w:rPr>
          <w:rFonts w:asciiTheme="minorHAnsi" w:hAnsiTheme="minorHAnsi" w:cstheme="minorHAnsi"/>
        </w:rPr>
        <w:tab/>
      </w:r>
      <w:r w:rsidRPr="001B3140">
        <w:rPr>
          <w:rFonts w:asciiTheme="minorHAnsi" w:hAnsiTheme="minorHAnsi" w:cstheme="minorHAnsi"/>
        </w:rPr>
        <w:tab/>
      </w:r>
      <w:r w:rsidRPr="001B3140">
        <w:rPr>
          <w:rFonts w:asciiTheme="minorHAnsi" w:hAnsiTheme="minorHAnsi" w:cstheme="minorHAnsi"/>
        </w:rPr>
        <w:tab/>
        <w:t xml:space="preserve"> </w:t>
      </w:r>
    </w:p>
    <w:p w14:paraId="0E85573E" w14:textId="1B83B138" w:rsidR="00BD6812" w:rsidRPr="001B3140" w:rsidRDefault="00BD6812" w:rsidP="00BD6812">
      <w:pPr>
        <w:spacing w:before="100" w:beforeAutospacing="1" w:after="100" w:afterAutospacing="1" w:line="240" w:lineRule="auto"/>
        <w:contextualSpacing/>
        <w:rPr>
          <w:rFonts w:asciiTheme="minorHAnsi" w:hAnsiTheme="minorHAnsi" w:cstheme="minorHAnsi"/>
        </w:rPr>
      </w:pPr>
      <w:r w:rsidRPr="001B3140">
        <w:rPr>
          <w:rFonts w:asciiTheme="minorHAnsi" w:hAnsiTheme="minorHAnsi" w:cstheme="minorHAnsi"/>
          <w:b/>
          <w:bCs/>
        </w:rPr>
        <w:t>Attachment</w:t>
      </w:r>
      <w:r w:rsidRPr="001B3140">
        <w:rPr>
          <w:rFonts w:asciiTheme="minorHAnsi" w:hAnsiTheme="minorHAnsi" w:cstheme="minorHAnsi"/>
        </w:rPr>
        <w:t>: Charity Care Sign</w:t>
      </w:r>
      <w:r w:rsidRPr="001B3140">
        <w:rPr>
          <w:rFonts w:asciiTheme="minorHAnsi" w:hAnsiTheme="minorHAnsi" w:cstheme="minorHAnsi"/>
        </w:rPr>
        <w:tab/>
      </w:r>
      <w:r w:rsidRPr="001B3140">
        <w:rPr>
          <w:rFonts w:asciiTheme="minorHAnsi" w:hAnsiTheme="minorHAnsi" w:cstheme="minorHAnsi"/>
        </w:rPr>
        <w:tab/>
      </w:r>
      <w:r w:rsidRPr="001B3140">
        <w:rPr>
          <w:rFonts w:asciiTheme="minorHAnsi" w:hAnsiTheme="minorHAnsi" w:cstheme="minorHAnsi"/>
        </w:rPr>
        <w:tab/>
      </w:r>
      <w:r w:rsidRPr="001B3140">
        <w:rPr>
          <w:rFonts w:asciiTheme="minorHAnsi" w:hAnsiTheme="minorHAnsi" w:cstheme="minorHAnsi"/>
        </w:rPr>
        <w:tab/>
      </w:r>
      <w:r w:rsidRPr="001B3140">
        <w:rPr>
          <w:rFonts w:asciiTheme="minorHAnsi" w:hAnsiTheme="minorHAnsi" w:cstheme="minorHAnsi"/>
        </w:rPr>
        <w:tab/>
      </w:r>
      <w:r w:rsidRPr="001B3140">
        <w:rPr>
          <w:rFonts w:asciiTheme="minorHAnsi" w:hAnsiTheme="minorHAnsi" w:cstheme="minorHAnsi"/>
        </w:rPr>
        <w:tab/>
      </w:r>
      <w:r w:rsidR="00986403" w:rsidRPr="001B3140">
        <w:rPr>
          <w:rFonts w:asciiTheme="minorHAnsi" w:hAnsiTheme="minorHAnsi" w:cstheme="minorHAnsi"/>
        </w:rPr>
        <w:tab/>
      </w:r>
      <w:r w:rsidR="00830A6A" w:rsidRPr="001B3140">
        <w:rPr>
          <w:rFonts w:asciiTheme="minorHAnsi" w:hAnsiTheme="minorHAnsi" w:cstheme="minorHAnsi"/>
        </w:rPr>
        <w:tab/>
      </w:r>
    </w:p>
    <w:p w14:paraId="2C7093AE" w14:textId="55F15F57" w:rsidR="00BD6812" w:rsidRPr="001B3140" w:rsidRDefault="008378B7" w:rsidP="00BD6812">
      <w:pPr>
        <w:spacing w:before="100" w:beforeAutospacing="1" w:after="100" w:afterAutospacing="1" w:line="240" w:lineRule="auto"/>
        <w:contextualSpacing/>
        <w:rPr>
          <w:rFonts w:asciiTheme="minorHAnsi" w:hAnsiTheme="minorHAnsi" w:cstheme="minorHAnsi"/>
        </w:rPr>
      </w:pPr>
      <w:r w:rsidRPr="001B3140">
        <w:rPr>
          <w:rFonts w:asciiTheme="minorHAnsi" w:hAnsiTheme="minorHAnsi" w:cstheme="minorHAnsi"/>
        </w:rPr>
        <w:t xml:space="preserve"> </w:t>
      </w:r>
    </w:p>
    <w:p w14:paraId="746D59CD" w14:textId="77777777" w:rsidR="00986403" w:rsidRPr="001B3140" w:rsidRDefault="00986403" w:rsidP="00BD6812">
      <w:pPr>
        <w:spacing w:before="100" w:beforeAutospacing="1" w:after="100" w:afterAutospacing="1" w:line="240" w:lineRule="auto"/>
        <w:contextualSpacing/>
        <w:rPr>
          <w:rFonts w:asciiTheme="minorHAnsi" w:hAnsiTheme="minorHAnsi" w:cstheme="minorHAnsi"/>
          <w:b/>
          <w:bCs/>
          <w:u w:val="single"/>
        </w:rPr>
      </w:pPr>
    </w:p>
    <w:p w14:paraId="0F85D5C7" w14:textId="32E1BFB9" w:rsidR="007B76F9" w:rsidRDefault="00BD6812" w:rsidP="001B3140">
      <w:pPr>
        <w:spacing w:before="100" w:beforeAutospacing="1" w:after="100" w:afterAutospacing="1" w:line="240" w:lineRule="auto"/>
        <w:contextualSpacing/>
        <w:rPr>
          <w:rFonts w:asciiTheme="minorHAnsi" w:hAnsiTheme="minorHAnsi" w:cstheme="minorHAnsi"/>
        </w:rPr>
      </w:pPr>
      <w:r w:rsidRPr="001B3140">
        <w:rPr>
          <w:rFonts w:asciiTheme="minorHAnsi" w:hAnsiTheme="minorHAnsi" w:cstheme="minorHAnsi"/>
          <w:b/>
          <w:bCs/>
          <w:u w:val="single"/>
        </w:rPr>
        <w:t>Polic</w:t>
      </w:r>
      <w:r w:rsidR="00334CB4">
        <w:rPr>
          <w:rFonts w:asciiTheme="minorHAnsi" w:hAnsiTheme="minorHAnsi" w:cstheme="minorHAnsi"/>
          <w:b/>
          <w:bCs/>
          <w:u w:val="single"/>
        </w:rPr>
        <w:t>y:</w:t>
      </w:r>
    </w:p>
    <w:p w14:paraId="6F24C5D3" w14:textId="49C5012C" w:rsidR="001B3140" w:rsidRPr="00E76A09" w:rsidRDefault="007B76F9" w:rsidP="001B3140">
      <w:pPr>
        <w:spacing w:before="100" w:beforeAutospacing="1" w:after="100" w:afterAutospacing="1" w:line="240" w:lineRule="auto"/>
        <w:contextualSpacing/>
        <w:rPr>
          <w:rFonts w:ascii="Times New Roman" w:hAnsi="Times New Roman"/>
        </w:rPr>
      </w:pPr>
      <w:r w:rsidRPr="00E76A09">
        <w:rPr>
          <w:rFonts w:ascii="Times New Roman" w:hAnsi="Times New Roman"/>
        </w:rPr>
        <w:t xml:space="preserve">Montefiore St. Luke’s Cornwall is dedicated to delivering high-quality care to all patients, regardless of their financial circumstances. We are committed to serving individuals within our community, including those without health insurance or the ability to pay for essential medical services. Our approach prioritizes compassion at every stage of the </w:t>
      </w:r>
      <w:r w:rsidR="00EE43DE" w:rsidRPr="00E76A09">
        <w:rPr>
          <w:rFonts w:ascii="Times New Roman" w:hAnsi="Times New Roman"/>
        </w:rPr>
        <w:t>patient’s</w:t>
      </w:r>
      <w:r w:rsidRPr="00E76A09">
        <w:rPr>
          <w:rFonts w:ascii="Times New Roman" w:hAnsi="Times New Roman"/>
        </w:rPr>
        <w:t xml:space="preserve"> experience, from bedside care to billing and payment collection. Additionally, we actively advocate for expanded healthcare access for all New Yorkers.</w:t>
      </w:r>
    </w:p>
    <w:p w14:paraId="1952515F" w14:textId="77777777" w:rsidR="001B3140" w:rsidRPr="00E76A09" w:rsidRDefault="001B3140" w:rsidP="001B3140">
      <w:pPr>
        <w:spacing w:before="100" w:beforeAutospacing="1" w:after="100" w:afterAutospacing="1" w:line="240" w:lineRule="auto"/>
        <w:contextualSpacing/>
        <w:rPr>
          <w:rFonts w:ascii="Times New Roman" w:hAnsi="Times New Roman"/>
        </w:rPr>
      </w:pPr>
      <w:r w:rsidRPr="00E76A09">
        <w:rPr>
          <w:rFonts w:ascii="Times New Roman" w:hAnsi="Times New Roman"/>
        </w:rPr>
        <w:t>The hospital is committed to maintaining a Financial Assistance Policy (FAP) that is consistent with its mission and values and that considers an individual’s ability to pay for medically necessary health care services. This policy will constitute the official Financial Assistance Policy (within the meaning of Section 501(r) of the Internal Revenue Code of 1986, as amended, Section 1.501(r) of the Internal Revenue Service’s regulations promulgated thereunder and New York Public Health Law).</w:t>
      </w:r>
    </w:p>
    <w:p w14:paraId="0DA71C43" w14:textId="77777777" w:rsidR="001B3140" w:rsidRPr="00E76A09" w:rsidRDefault="001B3140" w:rsidP="001B3140">
      <w:pPr>
        <w:spacing w:before="100" w:beforeAutospacing="1" w:after="100" w:afterAutospacing="1" w:line="240" w:lineRule="auto"/>
        <w:contextualSpacing/>
        <w:rPr>
          <w:rFonts w:ascii="Times New Roman" w:hAnsi="Times New Roman"/>
        </w:rPr>
      </w:pPr>
    </w:p>
    <w:p w14:paraId="6D3FD7A9" w14:textId="6B8395EF" w:rsidR="001B3140" w:rsidRPr="00E76A09" w:rsidRDefault="00BD6812" w:rsidP="001B3140">
      <w:pPr>
        <w:spacing w:before="100" w:beforeAutospacing="1" w:after="100" w:afterAutospacing="1" w:line="240" w:lineRule="auto"/>
        <w:contextualSpacing/>
        <w:rPr>
          <w:rFonts w:ascii="Times New Roman" w:hAnsi="Times New Roman"/>
        </w:rPr>
      </w:pPr>
      <w:r w:rsidRPr="00E76A09">
        <w:rPr>
          <w:rFonts w:ascii="Times New Roman" w:hAnsi="Times New Roman"/>
          <w:b/>
          <w:bCs/>
          <w:u w:val="single"/>
        </w:rPr>
        <w:t>Procedure</w:t>
      </w:r>
      <w:r w:rsidRPr="00E76A09">
        <w:rPr>
          <w:rFonts w:ascii="Times New Roman" w:hAnsi="Times New Roman"/>
        </w:rPr>
        <w:t xml:space="preserve">: </w:t>
      </w:r>
    </w:p>
    <w:p w14:paraId="5F4FA457" w14:textId="3CE94DA7" w:rsidR="001B3140" w:rsidRPr="00E76A09" w:rsidRDefault="00B90992" w:rsidP="001B3140">
      <w:pPr>
        <w:spacing w:after="0" w:line="240" w:lineRule="auto"/>
        <w:rPr>
          <w:rFonts w:ascii="Times New Roman" w:eastAsia="Times New Roman" w:hAnsi="Times New Roman"/>
        </w:rPr>
      </w:pPr>
      <w:r w:rsidRPr="00E76A09">
        <w:rPr>
          <w:rFonts w:ascii="Times New Roman" w:hAnsi="Times New Roman"/>
        </w:rPr>
        <w:t>This policy applies to covered services provided at Montefiore St. Luke’s Cornwall and establishes guidelines for administering financial assistance to patients in need of emergency or medically necessary care who lack adequate health insurance coverage or have exhausted all available insurance options. Financial aid is extended to patients who demonstrate an inability to pay, distinguishing them from those unwilling to pay, which is classified as bad debt</w:t>
      </w:r>
      <w:r w:rsidR="00704FB6" w:rsidRPr="00E76A09">
        <w:rPr>
          <w:rFonts w:ascii="Times New Roman" w:hAnsi="Times New Roman"/>
        </w:rPr>
        <w:t>.</w:t>
      </w:r>
    </w:p>
    <w:p w14:paraId="536794F6" w14:textId="77777777" w:rsidR="00B84DF4" w:rsidRDefault="00B84DF4" w:rsidP="001B3140">
      <w:pPr>
        <w:spacing w:after="0" w:line="240" w:lineRule="auto"/>
        <w:rPr>
          <w:rFonts w:ascii="Times New Roman" w:eastAsia="Times New Roman" w:hAnsi="Times New Roman"/>
        </w:rPr>
      </w:pPr>
    </w:p>
    <w:p w14:paraId="0D60950B" w14:textId="5EBEA909" w:rsidR="001B3140" w:rsidRPr="00E76A09" w:rsidRDefault="001B3140" w:rsidP="001B3140">
      <w:pPr>
        <w:spacing w:after="0" w:line="240" w:lineRule="auto"/>
        <w:rPr>
          <w:rFonts w:ascii="Times New Roman" w:eastAsia="Times New Roman" w:hAnsi="Times New Roman"/>
        </w:rPr>
      </w:pPr>
      <w:r w:rsidRPr="00E76A09">
        <w:rPr>
          <w:rFonts w:ascii="Times New Roman" w:eastAsia="Times New Roman" w:hAnsi="Times New Roman"/>
        </w:rPr>
        <w:t xml:space="preserve">The policy is reviewed annually. </w:t>
      </w:r>
    </w:p>
    <w:p w14:paraId="4D428F00" w14:textId="77777777" w:rsidR="001B3140" w:rsidRPr="00E76A09" w:rsidRDefault="001B3140" w:rsidP="001B3140">
      <w:pPr>
        <w:spacing w:after="0" w:line="240" w:lineRule="auto"/>
        <w:ind w:left="720"/>
        <w:rPr>
          <w:rFonts w:ascii="Times New Roman" w:eastAsia="Times New Roman" w:hAnsi="Times New Roman"/>
        </w:rPr>
      </w:pPr>
    </w:p>
    <w:p w14:paraId="0D74E232" w14:textId="162AA80E" w:rsidR="001B3140" w:rsidRPr="00E76A09" w:rsidRDefault="001B3140" w:rsidP="001B3140">
      <w:pPr>
        <w:pStyle w:val="ListParagraph"/>
        <w:numPr>
          <w:ilvl w:val="0"/>
          <w:numId w:val="7"/>
        </w:numPr>
        <w:spacing w:after="0" w:line="240" w:lineRule="auto"/>
        <w:rPr>
          <w:rFonts w:ascii="Times New Roman" w:hAnsi="Times New Roman"/>
        </w:rPr>
      </w:pPr>
      <w:r w:rsidRPr="00E76A09">
        <w:rPr>
          <w:rFonts w:ascii="Times New Roman" w:hAnsi="Times New Roman"/>
        </w:rPr>
        <w:t xml:space="preserve">Financial aid </w:t>
      </w:r>
      <w:r w:rsidR="008A7639">
        <w:rPr>
          <w:rFonts w:ascii="Times New Roman" w:hAnsi="Times New Roman"/>
        </w:rPr>
        <w:t>particulars are as follows:</w:t>
      </w:r>
    </w:p>
    <w:p w14:paraId="581660EB" w14:textId="77777777" w:rsidR="001B3140" w:rsidRPr="00E76A09" w:rsidRDefault="001B3140" w:rsidP="001B3140">
      <w:pPr>
        <w:spacing w:after="0" w:line="240" w:lineRule="auto"/>
        <w:rPr>
          <w:rFonts w:ascii="Times New Roman" w:eastAsia="Times New Roman" w:hAnsi="Times New Roman"/>
        </w:rPr>
      </w:pPr>
    </w:p>
    <w:p w14:paraId="6D90FF85" w14:textId="5D54CD84" w:rsidR="001B3140" w:rsidRPr="00D262D0" w:rsidRDefault="001B3140" w:rsidP="001B3140">
      <w:pPr>
        <w:numPr>
          <w:ilvl w:val="0"/>
          <w:numId w:val="3"/>
        </w:numPr>
        <w:spacing w:after="0" w:line="240" w:lineRule="auto"/>
        <w:rPr>
          <w:rFonts w:ascii="Times New Roman" w:eastAsia="Times New Roman" w:hAnsi="Times New Roman"/>
        </w:rPr>
      </w:pPr>
      <w:r w:rsidRPr="00D262D0">
        <w:rPr>
          <w:rFonts w:ascii="Times New Roman" w:eastAsia="Times New Roman" w:hAnsi="Times New Roman"/>
          <w:b/>
          <w:bCs/>
        </w:rPr>
        <w:t>Uninsured and Underinsured patients</w:t>
      </w:r>
      <w:r w:rsidR="00844B0F" w:rsidRPr="00D262D0">
        <w:rPr>
          <w:rFonts w:ascii="Times New Roman" w:eastAsia="Times New Roman" w:hAnsi="Times New Roman"/>
        </w:rPr>
        <w:t>: Patients</w:t>
      </w:r>
      <w:r w:rsidRPr="00D262D0">
        <w:rPr>
          <w:rFonts w:ascii="Times New Roman" w:eastAsia="Times New Roman" w:hAnsi="Times New Roman"/>
        </w:rPr>
        <w:t xml:space="preserve"> residing</w:t>
      </w:r>
      <w:r w:rsidR="003E57AA" w:rsidRPr="00D262D0">
        <w:rPr>
          <w:rFonts w:ascii="Times New Roman" w:eastAsia="Times New Roman" w:hAnsi="Times New Roman"/>
        </w:rPr>
        <w:t xml:space="preserve"> with</w:t>
      </w:r>
      <w:r w:rsidRPr="00D262D0">
        <w:rPr>
          <w:rFonts w:ascii="Times New Roman" w:eastAsia="Times New Roman" w:hAnsi="Times New Roman"/>
        </w:rPr>
        <w:t>in the Hospital’s primary service area receiving medically necessary services or emergency care (See Attachment A for Financial Aid Chart, Levels and covered primary service area)</w:t>
      </w:r>
      <w:r w:rsidR="00235A09" w:rsidRPr="00D262D0">
        <w:rPr>
          <w:rFonts w:ascii="Times New Roman" w:eastAsia="Times New Roman" w:hAnsi="Times New Roman"/>
        </w:rPr>
        <w:t>.</w:t>
      </w:r>
    </w:p>
    <w:p w14:paraId="6EA77D96" w14:textId="77777777" w:rsidR="001B3140" w:rsidRPr="00D262D0" w:rsidRDefault="001B3140" w:rsidP="001B3140">
      <w:pPr>
        <w:tabs>
          <w:tab w:val="num" w:pos="1080"/>
        </w:tabs>
        <w:spacing w:after="0" w:line="240" w:lineRule="auto"/>
        <w:ind w:left="360"/>
        <w:rPr>
          <w:rFonts w:ascii="Times New Roman" w:eastAsia="Times New Roman" w:hAnsi="Times New Roman"/>
        </w:rPr>
      </w:pPr>
    </w:p>
    <w:p w14:paraId="16BFEF07" w14:textId="051ED585" w:rsidR="001B3140" w:rsidRPr="00D262D0" w:rsidRDefault="009C6316" w:rsidP="001B3140">
      <w:pPr>
        <w:numPr>
          <w:ilvl w:val="0"/>
          <w:numId w:val="3"/>
        </w:numPr>
        <w:spacing w:after="0" w:line="240" w:lineRule="auto"/>
        <w:rPr>
          <w:rFonts w:ascii="Times New Roman" w:eastAsia="Times New Roman" w:hAnsi="Times New Roman"/>
        </w:rPr>
      </w:pPr>
      <w:r w:rsidRPr="00D262D0">
        <w:rPr>
          <w:rStyle w:val="Strong"/>
          <w:rFonts w:ascii="Times New Roman" w:hAnsi="Times New Roman"/>
        </w:rPr>
        <w:t>Service Area Residency Requirement</w:t>
      </w:r>
      <w:r w:rsidRPr="00D262D0">
        <w:rPr>
          <w:rFonts w:ascii="Times New Roman" w:hAnsi="Times New Roman"/>
        </w:rPr>
        <w:t xml:space="preserve">: </w:t>
      </w:r>
      <w:r w:rsidR="001B3140" w:rsidRPr="00D262D0">
        <w:rPr>
          <w:rFonts w:ascii="Times New Roman" w:eastAsia="Times New Roman" w:hAnsi="Times New Roman"/>
        </w:rPr>
        <w:t xml:space="preserve">Except for emergency services, patients </w:t>
      </w:r>
      <w:r w:rsidR="00470186" w:rsidRPr="00D262D0">
        <w:rPr>
          <w:rFonts w:ascii="Times New Roman" w:eastAsia="Times New Roman" w:hAnsi="Times New Roman"/>
        </w:rPr>
        <w:t>must</w:t>
      </w:r>
      <w:r w:rsidR="001B3140" w:rsidRPr="00D262D0">
        <w:rPr>
          <w:rFonts w:ascii="Times New Roman" w:eastAsia="Times New Roman" w:hAnsi="Times New Roman"/>
        </w:rPr>
        <w:t xml:space="preserve"> reside within the Hospital’s primary service area for a particular service to be categorically eligible for financial aid.</w:t>
      </w:r>
      <w:r w:rsidR="001B3140" w:rsidRPr="00D262D0">
        <w:rPr>
          <w:rFonts w:ascii="Times New Roman" w:eastAsia="Times New Roman" w:hAnsi="Times New Roman"/>
          <w:b/>
          <w:bCs/>
        </w:rPr>
        <w:t xml:space="preserve"> </w:t>
      </w:r>
    </w:p>
    <w:p w14:paraId="5C419138" w14:textId="77777777" w:rsidR="001B3140" w:rsidRPr="00D262D0" w:rsidRDefault="001B3140" w:rsidP="001B3140">
      <w:pPr>
        <w:spacing w:after="0" w:line="240" w:lineRule="auto"/>
        <w:rPr>
          <w:rFonts w:ascii="Times New Roman" w:eastAsia="Times New Roman" w:hAnsi="Times New Roman"/>
        </w:rPr>
      </w:pPr>
    </w:p>
    <w:p w14:paraId="21FCBF6D" w14:textId="17FEFF91" w:rsidR="001B3140" w:rsidRPr="00D262D0" w:rsidRDefault="002123E8" w:rsidP="009969F1">
      <w:pPr>
        <w:numPr>
          <w:ilvl w:val="0"/>
          <w:numId w:val="3"/>
        </w:numPr>
        <w:spacing w:after="0" w:line="240" w:lineRule="auto"/>
        <w:rPr>
          <w:rFonts w:ascii="Times New Roman" w:eastAsia="Times New Roman" w:hAnsi="Times New Roman"/>
        </w:rPr>
      </w:pPr>
      <w:r w:rsidRPr="00D262D0">
        <w:rPr>
          <w:rFonts w:ascii="Times New Roman" w:eastAsia="Times New Roman" w:hAnsi="Times New Roman"/>
          <w:b/>
          <w:bCs/>
        </w:rPr>
        <w:t>Non-Residents</w:t>
      </w:r>
      <w:r w:rsidR="00082EE4" w:rsidRPr="00D262D0">
        <w:rPr>
          <w:rFonts w:ascii="Times New Roman" w:eastAsia="Times New Roman" w:hAnsi="Times New Roman"/>
          <w:b/>
          <w:bCs/>
        </w:rPr>
        <w:t xml:space="preserve"> of New York </w:t>
      </w:r>
      <w:r w:rsidR="00DF04AC" w:rsidRPr="00D262D0">
        <w:rPr>
          <w:rFonts w:ascii="Times New Roman" w:eastAsia="Times New Roman" w:hAnsi="Times New Roman"/>
          <w:b/>
          <w:bCs/>
        </w:rPr>
        <w:t>State: Eligibility</w:t>
      </w:r>
      <w:r w:rsidR="001B3140" w:rsidRPr="00D262D0">
        <w:rPr>
          <w:rFonts w:ascii="Times New Roman" w:eastAsia="Times New Roman" w:hAnsi="Times New Roman"/>
        </w:rPr>
        <w:t xml:space="preserve"> for financial assistance for non-emergent care for non-residents of New York State will be determined on a case-by-case basis and </w:t>
      </w:r>
      <w:r w:rsidR="001F6398" w:rsidRPr="00D262D0">
        <w:rPr>
          <w:rFonts w:ascii="Times New Roman" w:eastAsia="Times New Roman" w:hAnsi="Times New Roman"/>
        </w:rPr>
        <w:t>require</w:t>
      </w:r>
      <w:r w:rsidR="001B3140" w:rsidRPr="00D262D0">
        <w:rPr>
          <w:rFonts w:ascii="Times New Roman" w:eastAsia="Times New Roman" w:hAnsi="Times New Roman"/>
        </w:rPr>
        <w:t xml:space="preserve"> </w:t>
      </w:r>
      <w:r w:rsidR="002F3DC0" w:rsidRPr="00D262D0">
        <w:rPr>
          <w:rFonts w:ascii="Times New Roman" w:eastAsia="Times New Roman" w:hAnsi="Times New Roman"/>
        </w:rPr>
        <w:t>Director,</w:t>
      </w:r>
      <w:r w:rsidR="00DF04AC" w:rsidRPr="00D262D0">
        <w:rPr>
          <w:rFonts w:ascii="Times New Roman" w:eastAsia="Times New Roman" w:hAnsi="Times New Roman"/>
        </w:rPr>
        <w:t xml:space="preserve"> PFS and </w:t>
      </w:r>
      <w:r w:rsidR="00396065" w:rsidRPr="00D262D0">
        <w:rPr>
          <w:rFonts w:ascii="Times New Roman" w:eastAsia="Times New Roman" w:hAnsi="Times New Roman"/>
        </w:rPr>
        <w:t xml:space="preserve">VP, </w:t>
      </w:r>
      <w:r w:rsidR="0048587E" w:rsidRPr="00D262D0">
        <w:rPr>
          <w:rFonts w:ascii="Times New Roman" w:eastAsia="Times New Roman" w:hAnsi="Times New Roman"/>
        </w:rPr>
        <w:t>Revenue Cycle</w:t>
      </w:r>
      <w:r w:rsidR="0005103A" w:rsidRPr="00D262D0">
        <w:rPr>
          <w:rFonts w:ascii="Times New Roman" w:eastAsia="Times New Roman" w:hAnsi="Times New Roman"/>
        </w:rPr>
        <w:t xml:space="preserve">. </w:t>
      </w:r>
    </w:p>
    <w:p w14:paraId="3903E0DD" w14:textId="77777777" w:rsidR="009969F1" w:rsidRPr="00D262D0" w:rsidRDefault="009969F1" w:rsidP="009969F1">
      <w:pPr>
        <w:spacing w:after="0" w:line="240" w:lineRule="auto"/>
        <w:rPr>
          <w:rFonts w:ascii="Times New Roman" w:eastAsia="Times New Roman" w:hAnsi="Times New Roman"/>
        </w:rPr>
      </w:pPr>
    </w:p>
    <w:p w14:paraId="78487DD4" w14:textId="2A209A2F" w:rsidR="001B3140" w:rsidRPr="00D262D0" w:rsidRDefault="002F3DC0" w:rsidP="001B3140">
      <w:pPr>
        <w:numPr>
          <w:ilvl w:val="0"/>
          <w:numId w:val="3"/>
        </w:numPr>
        <w:spacing w:after="0" w:line="240" w:lineRule="auto"/>
        <w:rPr>
          <w:rFonts w:ascii="Times New Roman" w:eastAsia="Times New Roman" w:hAnsi="Times New Roman"/>
        </w:rPr>
      </w:pPr>
      <w:r w:rsidRPr="00D262D0">
        <w:rPr>
          <w:rStyle w:val="Strong"/>
          <w:rFonts w:ascii="Times New Roman" w:hAnsi="Times New Roman"/>
        </w:rPr>
        <w:t>Screening for Exceptions</w:t>
      </w:r>
      <w:r w:rsidRPr="00D262D0">
        <w:rPr>
          <w:rFonts w:ascii="Times New Roman" w:hAnsi="Times New Roman"/>
        </w:rPr>
        <w:t xml:space="preserve">: </w:t>
      </w:r>
      <w:r w:rsidR="001B3140" w:rsidRPr="00D262D0">
        <w:rPr>
          <w:rFonts w:ascii="Times New Roman" w:eastAsia="Times New Roman" w:hAnsi="Times New Roman"/>
        </w:rPr>
        <w:t xml:space="preserve">If </w:t>
      </w:r>
      <w:r w:rsidRPr="00D262D0">
        <w:rPr>
          <w:rFonts w:ascii="Times New Roman" w:eastAsia="Times New Roman" w:hAnsi="Times New Roman"/>
        </w:rPr>
        <w:t>a patient</w:t>
      </w:r>
      <w:r w:rsidR="001B3140" w:rsidRPr="00D262D0">
        <w:rPr>
          <w:rFonts w:ascii="Times New Roman" w:eastAsia="Times New Roman" w:hAnsi="Times New Roman"/>
        </w:rPr>
        <w:t xml:space="preserve"> is approved to receive financial assistance as an exception, they will be screened using </w:t>
      </w:r>
      <w:r w:rsidR="0048587E" w:rsidRPr="00D262D0">
        <w:rPr>
          <w:rFonts w:ascii="Times New Roman" w:eastAsia="Times New Roman" w:hAnsi="Times New Roman"/>
        </w:rPr>
        <w:t>the same</w:t>
      </w:r>
      <w:r w:rsidR="001B3140" w:rsidRPr="00D262D0">
        <w:rPr>
          <w:rFonts w:ascii="Times New Roman" w:eastAsia="Times New Roman" w:hAnsi="Times New Roman"/>
        </w:rPr>
        <w:t xml:space="preserve"> criteria as patients residing in the primary service area (gross income and family size tied to federal poverty level)</w:t>
      </w:r>
      <w:r w:rsidR="00BE5EB9" w:rsidRPr="00D262D0">
        <w:rPr>
          <w:rFonts w:ascii="Times New Roman" w:eastAsia="Times New Roman" w:hAnsi="Times New Roman"/>
        </w:rPr>
        <w:t xml:space="preserve">. </w:t>
      </w:r>
    </w:p>
    <w:p w14:paraId="101027ED" w14:textId="77777777" w:rsidR="001B3140" w:rsidRPr="00D262D0" w:rsidRDefault="001B3140" w:rsidP="001B3140">
      <w:pPr>
        <w:spacing w:after="0" w:line="240" w:lineRule="auto"/>
        <w:rPr>
          <w:rFonts w:ascii="Times New Roman" w:eastAsia="Times New Roman" w:hAnsi="Times New Roman"/>
        </w:rPr>
      </w:pPr>
    </w:p>
    <w:p w14:paraId="56D876F4" w14:textId="498EE849" w:rsidR="001B3140" w:rsidRPr="00D262D0" w:rsidRDefault="002123E8" w:rsidP="001B3140">
      <w:pPr>
        <w:numPr>
          <w:ilvl w:val="0"/>
          <w:numId w:val="3"/>
        </w:numPr>
        <w:spacing w:after="0" w:line="240" w:lineRule="auto"/>
        <w:rPr>
          <w:rFonts w:ascii="Times New Roman" w:eastAsia="Times New Roman" w:hAnsi="Times New Roman"/>
        </w:rPr>
      </w:pPr>
      <w:r w:rsidRPr="00D262D0">
        <w:rPr>
          <w:rStyle w:val="Strong"/>
          <w:rFonts w:ascii="Times New Roman" w:hAnsi="Times New Roman"/>
        </w:rPr>
        <w:t>Exclusions</w:t>
      </w:r>
      <w:r w:rsidRPr="00D262D0">
        <w:rPr>
          <w:rFonts w:ascii="Times New Roman" w:hAnsi="Times New Roman"/>
        </w:rPr>
        <w:t>:</w:t>
      </w:r>
      <w:r w:rsidR="00F52ACE" w:rsidRPr="00D262D0">
        <w:rPr>
          <w:rFonts w:ascii="Times New Roman" w:hAnsi="Times New Roman"/>
        </w:rPr>
        <w:t xml:space="preserve"> </w:t>
      </w:r>
      <w:r w:rsidR="001B3140" w:rsidRPr="00D262D0">
        <w:rPr>
          <w:rFonts w:ascii="Times New Roman" w:eastAsia="Times New Roman" w:hAnsi="Times New Roman"/>
        </w:rPr>
        <w:t xml:space="preserve">Elective procedures that are not deemed medically necessary (e.g., cosmetic surgery, infertility treatment) are not eligible for financial aid. Patients can obtain a self-pay rate for non-covered services. </w:t>
      </w:r>
    </w:p>
    <w:p w14:paraId="49584FE6" w14:textId="77777777" w:rsidR="001B3140" w:rsidRPr="00D262D0" w:rsidRDefault="001B3140" w:rsidP="001B3140">
      <w:pPr>
        <w:spacing w:after="0" w:line="240" w:lineRule="auto"/>
        <w:ind w:left="720"/>
        <w:rPr>
          <w:rFonts w:ascii="Times New Roman" w:eastAsia="Times New Roman" w:hAnsi="Times New Roman"/>
        </w:rPr>
      </w:pPr>
    </w:p>
    <w:p w14:paraId="5BFDFB8D" w14:textId="55C228E1" w:rsidR="001B3140" w:rsidRPr="00D262D0" w:rsidRDefault="001B3140" w:rsidP="00E538AE">
      <w:pPr>
        <w:pStyle w:val="ListParagraph"/>
        <w:numPr>
          <w:ilvl w:val="0"/>
          <w:numId w:val="7"/>
        </w:numPr>
        <w:spacing w:after="0" w:line="240" w:lineRule="auto"/>
        <w:rPr>
          <w:rFonts w:ascii="Times New Roman" w:eastAsia="Times New Roman" w:hAnsi="Times New Roman"/>
        </w:rPr>
      </w:pPr>
      <w:r w:rsidRPr="00D262D0">
        <w:rPr>
          <w:rFonts w:ascii="Times New Roman" w:eastAsia="Times New Roman" w:hAnsi="Times New Roman"/>
        </w:rPr>
        <w:t xml:space="preserve">The Financial Aid policy follows EMTALA guidelines. </w:t>
      </w:r>
    </w:p>
    <w:p w14:paraId="39A837A0" w14:textId="77777777" w:rsidR="001B3140" w:rsidRPr="00D262D0" w:rsidRDefault="001B3140" w:rsidP="001B3140">
      <w:pPr>
        <w:spacing w:after="0" w:line="240" w:lineRule="auto"/>
        <w:ind w:left="720"/>
        <w:rPr>
          <w:rFonts w:ascii="Times New Roman" w:eastAsia="Times New Roman" w:hAnsi="Times New Roman"/>
          <w:b/>
          <w:bCs/>
        </w:rPr>
      </w:pPr>
    </w:p>
    <w:p w14:paraId="056AC215" w14:textId="77777777" w:rsidR="001B3140" w:rsidRPr="00D262D0" w:rsidRDefault="001B3140" w:rsidP="00E538AE">
      <w:pPr>
        <w:pStyle w:val="CommentText"/>
        <w:numPr>
          <w:ilvl w:val="0"/>
          <w:numId w:val="7"/>
        </w:numPr>
        <w:rPr>
          <w:rFonts w:ascii="Times New Roman" w:eastAsia="Times New Roman" w:hAnsi="Times New Roman" w:cs="Times New Roman"/>
          <w:sz w:val="22"/>
          <w:szCs w:val="22"/>
        </w:rPr>
      </w:pPr>
      <w:r w:rsidRPr="00D262D0">
        <w:rPr>
          <w:rFonts w:ascii="Times New Roman" w:eastAsia="Times New Roman" w:hAnsi="Times New Roman" w:cs="Times New Roman"/>
          <w:sz w:val="22"/>
          <w:szCs w:val="22"/>
        </w:rPr>
        <w:t xml:space="preserve">This Financial Aid policy also applies to medically necessary non-covered services and non-covered charges for days exceeding a length-of-stay limit for patients either eligible for or covered by Medicaid who otherwise meet the hospital's policy criteria. </w:t>
      </w:r>
    </w:p>
    <w:p w14:paraId="6BA441A5" w14:textId="77777777" w:rsidR="001B3140" w:rsidRPr="00D262D0" w:rsidRDefault="001B3140" w:rsidP="00E538AE">
      <w:pPr>
        <w:numPr>
          <w:ilvl w:val="1"/>
          <w:numId w:val="7"/>
        </w:numPr>
        <w:spacing w:after="0" w:line="240" w:lineRule="auto"/>
        <w:rPr>
          <w:rFonts w:ascii="Times New Roman" w:eastAsia="Times New Roman" w:hAnsi="Times New Roman"/>
        </w:rPr>
      </w:pPr>
      <w:r w:rsidRPr="00D262D0">
        <w:rPr>
          <w:rFonts w:ascii="Times New Roman" w:eastAsia="Times New Roman" w:hAnsi="Times New Roman"/>
        </w:rPr>
        <w:t>As of January 1</w:t>
      </w:r>
      <w:r w:rsidRPr="00D262D0">
        <w:rPr>
          <w:rFonts w:ascii="Times New Roman" w:eastAsia="Times New Roman" w:hAnsi="Times New Roman"/>
          <w:vertAlign w:val="superscript"/>
        </w:rPr>
        <w:t>st</w:t>
      </w:r>
      <w:r w:rsidRPr="00D262D0">
        <w:rPr>
          <w:rFonts w:ascii="Times New Roman" w:eastAsia="Times New Roman" w:hAnsi="Times New Roman"/>
        </w:rPr>
        <w:t xml:space="preserve">, 2018, charges for services which are denied by a Medicaid HMO payer as non-covered will also be considered for charity care. </w:t>
      </w:r>
    </w:p>
    <w:p w14:paraId="1777429E" w14:textId="77777777" w:rsidR="001B3140" w:rsidRPr="00D262D0" w:rsidRDefault="001B3140" w:rsidP="001B3140">
      <w:pPr>
        <w:spacing w:after="0" w:line="240" w:lineRule="auto"/>
        <w:ind w:left="720"/>
        <w:rPr>
          <w:rFonts w:ascii="Times New Roman" w:eastAsia="Times New Roman" w:hAnsi="Times New Roman"/>
        </w:rPr>
      </w:pPr>
    </w:p>
    <w:p w14:paraId="55435B9F" w14:textId="77777777" w:rsidR="001B3140" w:rsidRPr="00D262D0" w:rsidRDefault="001B3140" w:rsidP="00E538AE">
      <w:pPr>
        <w:numPr>
          <w:ilvl w:val="1"/>
          <w:numId w:val="7"/>
        </w:numPr>
        <w:tabs>
          <w:tab w:val="left" w:pos="720"/>
        </w:tabs>
        <w:spacing w:after="0" w:line="240" w:lineRule="auto"/>
        <w:rPr>
          <w:rFonts w:ascii="Times New Roman" w:eastAsia="Times New Roman" w:hAnsi="Times New Roman"/>
        </w:rPr>
      </w:pPr>
      <w:r w:rsidRPr="00D262D0">
        <w:rPr>
          <w:rFonts w:ascii="Times New Roman" w:eastAsia="Times New Roman" w:hAnsi="Times New Roman"/>
        </w:rPr>
        <w:t>Any exceptions to the limits shall be made on a case-by-case basis and require approval.</w:t>
      </w:r>
    </w:p>
    <w:p w14:paraId="141ED3C2" w14:textId="77777777" w:rsidR="001B3140" w:rsidRPr="00D262D0" w:rsidRDefault="001B3140" w:rsidP="001B3140">
      <w:pPr>
        <w:tabs>
          <w:tab w:val="left" w:pos="720"/>
        </w:tabs>
        <w:spacing w:after="0" w:line="240" w:lineRule="auto"/>
        <w:ind w:left="720" w:hanging="720"/>
        <w:rPr>
          <w:rFonts w:ascii="Times New Roman" w:eastAsia="Times New Roman" w:hAnsi="Times New Roman"/>
        </w:rPr>
      </w:pPr>
    </w:p>
    <w:p w14:paraId="7DAE69A7" w14:textId="77777777" w:rsidR="001B3140" w:rsidRPr="00D262D0" w:rsidRDefault="001B3140" w:rsidP="001B3140">
      <w:pPr>
        <w:pStyle w:val="ListParagraph"/>
        <w:numPr>
          <w:ilvl w:val="0"/>
          <w:numId w:val="7"/>
        </w:numPr>
        <w:spacing w:after="0" w:line="240" w:lineRule="auto"/>
        <w:rPr>
          <w:rFonts w:ascii="Times New Roman" w:hAnsi="Times New Roman"/>
        </w:rPr>
      </w:pPr>
      <w:r w:rsidRPr="00D262D0">
        <w:rPr>
          <w:rFonts w:ascii="Times New Roman" w:hAnsi="Times New Roman"/>
        </w:rPr>
        <w:t>The Hospital does not place a limit on services based on a patient’s medical condition.</w:t>
      </w:r>
    </w:p>
    <w:p w14:paraId="27182401" w14:textId="77777777" w:rsidR="001B3140" w:rsidRPr="00D262D0" w:rsidRDefault="001B3140" w:rsidP="001B3140">
      <w:pPr>
        <w:tabs>
          <w:tab w:val="left" w:pos="720"/>
        </w:tabs>
        <w:spacing w:after="0" w:line="240" w:lineRule="auto"/>
        <w:ind w:left="720" w:hanging="720"/>
        <w:rPr>
          <w:rFonts w:ascii="Times New Roman" w:eastAsia="Times New Roman" w:hAnsi="Times New Roman"/>
        </w:rPr>
      </w:pPr>
    </w:p>
    <w:p w14:paraId="642A0969" w14:textId="77777777" w:rsidR="001B3140" w:rsidRPr="00D262D0" w:rsidRDefault="001B3140" w:rsidP="001B3140">
      <w:pPr>
        <w:pStyle w:val="ListParagraph"/>
        <w:numPr>
          <w:ilvl w:val="0"/>
          <w:numId w:val="7"/>
        </w:numPr>
        <w:spacing w:after="0" w:line="240" w:lineRule="auto"/>
        <w:rPr>
          <w:rFonts w:ascii="Times New Roman" w:hAnsi="Times New Roman"/>
        </w:rPr>
      </w:pPr>
      <w:r w:rsidRPr="00D262D0">
        <w:rPr>
          <w:rFonts w:ascii="Times New Roman" w:hAnsi="Times New Roman"/>
        </w:rPr>
        <w:t>Financial aid offices where patients can apply for assistance are located at</w:t>
      </w:r>
      <w:bookmarkStart w:id="0" w:name="_Hlk109031151"/>
      <w:r w:rsidRPr="00D262D0">
        <w:rPr>
          <w:rFonts w:ascii="Times New Roman" w:hAnsi="Times New Roman"/>
        </w:rPr>
        <w:t xml:space="preserve"> </w:t>
      </w:r>
      <w:bookmarkEnd w:id="0"/>
      <w:r w:rsidRPr="00D262D0">
        <w:rPr>
          <w:rFonts w:ascii="Times New Roman" w:hAnsi="Times New Roman"/>
        </w:rPr>
        <w:t xml:space="preserve">70 Dubois Street, Newburgh, NY (Admitting Office) and 19 Laurel Avenue, Cornwell, NY 12518 (Business Office) 845-458-4900. </w:t>
      </w:r>
    </w:p>
    <w:p w14:paraId="3BB7F330" w14:textId="77777777" w:rsidR="001B3140" w:rsidRPr="00D262D0" w:rsidRDefault="001B3140" w:rsidP="001B3140">
      <w:pPr>
        <w:spacing w:after="0" w:line="240" w:lineRule="auto"/>
        <w:ind w:left="1498"/>
        <w:rPr>
          <w:rFonts w:ascii="Times New Roman" w:eastAsia="Times New Roman" w:hAnsi="Times New Roman"/>
        </w:rPr>
      </w:pPr>
    </w:p>
    <w:p w14:paraId="1AF93D73" w14:textId="77777777" w:rsidR="001B3140" w:rsidRPr="00D262D0" w:rsidRDefault="001B3140" w:rsidP="001B3140">
      <w:pPr>
        <w:spacing w:after="100" w:afterAutospacing="1" w:line="240" w:lineRule="auto"/>
        <w:ind w:firstLine="720"/>
        <w:contextualSpacing/>
        <w:rPr>
          <w:rFonts w:ascii="Times New Roman" w:hAnsi="Times New Roman"/>
        </w:rPr>
      </w:pPr>
      <w:r w:rsidRPr="00D262D0">
        <w:rPr>
          <w:rFonts w:ascii="Times New Roman" w:hAnsi="Times New Roman"/>
        </w:rPr>
        <w:t xml:space="preserve">Paper copies of the Financial Aid policy, the Financial Aid summary, and/or the Financial Aid </w:t>
      </w:r>
    </w:p>
    <w:p w14:paraId="66B7236A" w14:textId="78ED71C6" w:rsidR="001B3140" w:rsidRPr="00D262D0" w:rsidRDefault="0048587E" w:rsidP="001B3140">
      <w:pPr>
        <w:spacing w:after="100" w:afterAutospacing="1" w:line="240" w:lineRule="auto"/>
        <w:ind w:firstLine="720"/>
        <w:contextualSpacing/>
        <w:rPr>
          <w:rFonts w:ascii="Times New Roman" w:hAnsi="Times New Roman"/>
        </w:rPr>
      </w:pPr>
      <w:r w:rsidRPr="00D262D0">
        <w:rPr>
          <w:rFonts w:ascii="Times New Roman" w:hAnsi="Times New Roman"/>
        </w:rPr>
        <w:t>applications</w:t>
      </w:r>
      <w:r w:rsidR="001B3140" w:rsidRPr="00D262D0">
        <w:rPr>
          <w:rFonts w:ascii="Times New Roman" w:hAnsi="Times New Roman"/>
        </w:rPr>
        <w:t xml:space="preserve"> are available upon request, without charge, by mail or by E-mail. E-mail requests can  </w:t>
      </w:r>
    </w:p>
    <w:p w14:paraId="1AD69405" w14:textId="7FC01A1B" w:rsidR="001B3140" w:rsidRPr="00D262D0" w:rsidRDefault="001B3140" w:rsidP="001B3140">
      <w:pPr>
        <w:spacing w:after="0" w:line="240" w:lineRule="auto"/>
        <w:ind w:firstLine="720"/>
        <w:rPr>
          <w:rFonts w:ascii="Times New Roman" w:eastAsia="Times New Roman" w:hAnsi="Times New Roman"/>
        </w:rPr>
      </w:pPr>
      <w:r w:rsidRPr="00D262D0">
        <w:rPr>
          <w:rFonts w:ascii="Times New Roman" w:hAnsi="Times New Roman"/>
        </w:rPr>
        <w:t xml:space="preserve">be sent </w:t>
      </w:r>
      <w:r w:rsidR="00D262D0" w:rsidRPr="00D262D0">
        <w:rPr>
          <w:rFonts w:ascii="Times New Roman" w:hAnsi="Times New Roman"/>
        </w:rPr>
        <w:t>to:</w:t>
      </w:r>
      <w:r w:rsidR="007771EA" w:rsidRPr="00D262D0">
        <w:rPr>
          <w:rFonts w:ascii="Times New Roman" w:hAnsi="Times New Roman"/>
        </w:rPr>
        <w:t xml:space="preserve"> </w:t>
      </w:r>
      <w:r w:rsidR="007771EA" w:rsidRPr="0005103A">
        <w:rPr>
          <w:rFonts w:ascii="Times New Roman" w:hAnsi="Times New Roman"/>
          <w:u w:val="single"/>
        </w:rPr>
        <w:t>slcselfpay@montefioreslc.org</w:t>
      </w:r>
      <w:r w:rsidR="007771EA" w:rsidRPr="00D262D0">
        <w:rPr>
          <w:rFonts w:ascii="Times New Roman" w:hAnsi="Times New Roman"/>
        </w:rPr>
        <w:t xml:space="preserve"> </w:t>
      </w:r>
    </w:p>
    <w:p w14:paraId="34F9369E" w14:textId="77777777" w:rsidR="001B3140" w:rsidRPr="00D262D0" w:rsidRDefault="001B3140" w:rsidP="001B3140">
      <w:pPr>
        <w:spacing w:after="0" w:line="240" w:lineRule="auto"/>
        <w:ind w:firstLine="720"/>
        <w:rPr>
          <w:rFonts w:ascii="Times New Roman" w:eastAsia="Times New Roman" w:hAnsi="Times New Roman"/>
        </w:rPr>
      </w:pPr>
    </w:p>
    <w:p w14:paraId="57B12B15" w14:textId="77777777" w:rsidR="001B3140" w:rsidRPr="00D262D0" w:rsidRDefault="001B3140" w:rsidP="001B3140">
      <w:pPr>
        <w:spacing w:after="0" w:line="240" w:lineRule="auto"/>
        <w:ind w:firstLine="720"/>
        <w:contextualSpacing/>
        <w:rPr>
          <w:rFonts w:ascii="Times New Roman" w:eastAsia="Times New Roman" w:hAnsi="Times New Roman"/>
        </w:rPr>
      </w:pPr>
      <w:r w:rsidRPr="00D262D0">
        <w:rPr>
          <w:rFonts w:ascii="Times New Roman" w:hAnsi="Times New Roman"/>
        </w:rPr>
        <w:t xml:space="preserve">Copies are also available on the hospital’s website: </w:t>
      </w:r>
      <w:hyperlink r:id="rId7" w:history="1">
        <w:r w:rsidRPr="00D262D0">
          <w:rPr>
            <w:rFonts w:ascii="Times New Roman" w:eastAsia="Times New Roman" w:hAnsi="Times New Roman"/>
            <w:u w:val="single"/>
          </w:rPr>
          <w:t>http://www.montefioreslc.org</w:t>
        </w:r>
      </w:hyperlink>
      <w:r w:rsidRPr="00D262D0">
        <w:rPr>
          <w:rFonts w:ascii="Times New Roman" w:eastAsia="Times New Roman" w:hAnsi="Times New Roman"/>
          <w:u w:val="single"/>
        </w:rPr>
        <w:t xml:space="preserve">. </w:t>
      </w:r>
    </w:p>
    <w:p w14:paraId="42CE9CBF" w14:textId="77777777" w:rsidR="001B3140" w:rsidRPr="00D262D0" w:rsidRDefault="001B3140" w:rsidP="001B3140">
      <w:pPr>
        <w:spacing w:after="0" w:line="240" w:lineRule="auto"/>
        <w:contextualSpacing/>
        <w:rPr>
          <w:rFonts w:ascii="Times New Roman" w:eastAsia="Times New Roman" w:hAnsi="Times New Roman"/>
        </w:rPr>
      </w:pPr>
    </w:p>
    <w:p w14:paraId="28A3908C" w14:textId="35F476B0" w:rsidR="00C8762A" w:rsidRDefault="001B3140" w:rsidP="005C3882">
      <w:pPr>
        <w:pStyle w:val="ListParagraph"/>
        <w:numPr>
          <w:ilvl w:val="0"/>
          <w:numId w:val="7"/>
        </w:numPr>
        <w:spacing w:after="0" w:line="240" w:lineRule="auto"/>
        <w:rPr>
          <w:rFonts w:ascii="Times New Roman" w:hAnsi="Times New Roman"/>
        </w:rPr>
      </w:pPr>
      <w:r w:rsidRPr="00D262D0">
        <w:rPr>
          <w:rFonts w:ascii="Times New Roman" w:hAnsi="Times New Roman"/>
        </w:rPr>
        <w:t>Determination of eligibility for financial aid will be made as early in the care planning and scheduling process as possible</w:t>
      </w:r>
      <w:r w:rsidR="00BE5EB9" w:rsidRPr="00D262D0">
        <w:rPr>
          <w:rFonts w:ascii="Times New Roman" w:hAnsi="Times New Roman"/>
        </w:rPr>
        <w:t xml:space="preserve">. </w:t>
      </w:r>
      <w:r w:rsidRPr="00D262D0">
        <w:rPr>
          <w:rFonts w:ascii="Times New Roman" w:hAnsi="Times New Roman"/>
        </w:rPr>
        <w:t>Counselors will assist any patients who require assistance with completing financial aid applications.  Emergency services will never be delayed pending financial determinations</w:t>
      </w:r>
      <w:r w:rsidR="00BE5EB9" w:rsidRPr="00D262D0">
        <w:rPr>
          <w:rFonts w:ascii="Times New Roman" w:hAnsi="Times New Roman"/>
        </w:rPr>
        <w:t xml:space="preserve">. </w:t>
      </w:r>
      <w:r w:rsidRPr="00D262D0">
        <w:rPr>
          <w:rFonts w:ascii="Times New Roman" w:hAnsi="Times New Roman"/>
        </w:rPr>
        <w:t xml:space="preserve">Patients can apply for financial aid prior to services or </w:t>
      </w:r>
      <w:r w:rsidR="00D262D0" w:rsidRPr="00D262D0">
        <w:rPr>
          <w:rFonts w:ascii="Times New Roman" w:hAnsi="Times New Roman"/>
        </w:rPr>
        <w:t>after receiving</w:t>
      </w:r>
      <w:r w:rsidRPr="00D262D0">
        <w:rPr>
          <w:rFonts w:ascii="Times New Roman" w:hAnsi="Times New Roman"/>
        </w:rPr>
        <w:t xml:space="preserve"> receipt of a bill</w:t>
      </w:r>
      <w:r w:rsidR="00BE5EB9" w:rsidRPr="00D262D0">
        <w:rPr>
          <w:rFonts w:ascii="Times New Roman" w:hAnsi="Times New Roman"/>
        </w:rPr>
        <w:t xml:space="preserve">. </w:t>
      </w:r>
      <w:r w:rsidRPr="00D262D0">
        <w:rPr>
          <w:rFonts w:ascii="Times New Roman" w:hAnsi="Times New Roman"/>
        </w:rPr>
        <w:t xml:space="preserve">Patients can also apply for financial aid after a bill has been sent to a collection </w:t>
      </w:r>
      <w:r w:rsidRPr="00C8762A">
        <w:rPr>
          <w:rFonts w:ascii="Times New Roman" w:hAnsi="Times New Roman"/>
        </w:rPr>
        <w:t>agency</w:t>
      </w:r>
      <w:r w:rsidR="00BE5EB9" w:rsidRPr="00C8762A">
        <w:rPr>
          <w:rFonts w:ascii="Times New Roman" w:hAnsi="Times New Roman"/>
        </w:rPr>
        <w:t xml:space="preserve">. </w:t>
      </w:r>
      <w:r w:rsidRPr="00C8762A">
        <w:rPr>
          <w:rFonts w:ascii="Times New Roman" w:hAnsi="Times New Roman"/>
        </w:rPr>
        <w:t>There is no deadline for when a patient can request to complete a financial aid application</w:t>
      </w:r>
      <w:r w:rsidR="00BE5EB9" w:rsidRPr="00C8762A">
        <w:rPr>
          <w:rFonts w:ascii="Times New Roman" w:hAnsi="Times New Roman"/>
        </w:rPr>
        <w:t xml:space="preserve">. </w:t>
      </w:r>
    </w:p>
    <w:p w14:paraId="5793A990" w14:textId="77777777" w:rsidR="005C3882" w:rsidRDefault="005C3882" w:rsidP="005C3882">
      <w:pPr>
        <w:pStyle w:val="ListParagraph"/>
        <w:spacing w:after="0" w:line="240" w:lineRule="auto"/>
        <w:ind w:left="690"/>
        <w:rPr>
          <w:rFonts w:ascii="Times New Roman" w:hAnsi="Times New Roman"/>
        </w:rPr>
      </w:pPr>
    </w:p>
    <w:p w14:paraId="2973E70F" w14:textId="333EF2D0" w:rsidR="005C3882" w:rsidRPr="004017FC" w:rsidRDefault="005C3882" w:rsidP="00502D75">
      <w:pPr>
        <w:pStyle w:val="ListParagraph"/>
        <w:numPr>
          <w:ilvl w:val="0"/>
          <w:numId w:val="7"/>
        </w:numPr>
        <w:spacing w:after="0" w:line="240" w:lineRule="auto"/>
        <w:rPr>
          <w:rFonts w:ascii="Times New Roman" w:hAnsi="Times New Roman"/>
        </w:rPr>
      </w:pPr>
      <w:r w:rsidRPr="004017FC">
        <w:rPr>
          <w:rFonts w:ascii="Times New Roman" w:eastAsia="Times New Roman" w:hAnsi="Times New Roman"/>
        </w:rPr>
        <w:t>Financial aid approvals will be valid for one year. Patients will be re-evaluated for financial aid annually.</w:t>
      </w:r>
    </w:p>
    <w:p w14:paraId="2D6E6894" w14:textId="77777777" w:rsidR="005C3882" w:rsidRDefault="005C3882" w:rsidP="005C3882">
      <w:pPr>
        <w:spacing w:after="0" w:line="240" w:lineRule="auto"/>
        <w:rPr>
          <w:rFonts w:ascii="Times New Roman" w:hAnsi="Times New Roman"/>
        </w:rPr>
      </w:pPr>
    </w:p>
    <w:p w14:paraId="6209F959" w14:textId="77777777" w:rsidR="004017FC" w:rsidRPr="005C3882" w:rsidRDefault="004017FC" w:rsidP="005C3882">
      <w:pPr>
        <w:spacing w:after="0" w:line="240" w:lineRule="auto"/>
        <w:rPr>
          <w:rFonts w:ascii="Times New Roman" w:hAnsi="Times New Roman"/>
        </w:rPr>
      </w:pPr>
    </w:p>
    <w:p w14:paraId="55661C73" w14:textId="77777777" w:rsidR="00C8762A" w:rsidRPr="00C8762A" w:rsidRDefault="001B3140" w:rsidP="00C8762A">
      <w:pPr>
        <w:pStyle w:val="ListParagraph"/>
        <w:numPr>
          <w:ilvl w:val="0"/>
          <w:numId w:val="7"/>
        </w:numPr>
        <w:spacing w:after="0" w:line="240" w:lineRule="auto"/>
        <w:rPr>
          <w:rFonts w:ascii="Times New Roman" w:eastAsia="Times New Roman" w:hAnsi="Times New Roman"/>
        </w:rPr>
      </w:pPr>
      <w:r w:rsidRPr="00C8762A">
        <w:rPr>
          <w:rFonts w:ascii="Times New Roman" w:eastAsia="Times New Roman" w:hAnsi="Times New Roman"/>
        </w:rPr>
        <w:t>Patients or financially responsible parties are expected to cooperate with the hospital in applying for available public insurance coverage (e.g., Medicaid, Child Health Plus, and Qualified Health Plans (during open enrollment) if deemed potentially eligible. Financial aid eligibility is not contingent on completing a Medicaid application nor will a decision be delayed pending a Medicaid decision</w:t>
      </w:r>
      <w:r w:rsidR="00BE5EB9" w:rsidRPr="00C8762A">
        <w:rPr>
          <w:rFonts w:ascii="Times New Roman" w:eastAsia="Times New Roman" w:hAnsi="Times New Roman"/>
        </w:rPr>
        <w:t xml:space="preserve">. </w:t>
      </w:r>
    </w:p>
    <w:p w14:paraId="495E4C7B" w14:textId="77777777" w:rsidR="00C8762A" w:rsidRPr="00C8762A" w:rsidRDefault="00C8762A" w:rsidP="00C8762A">
      <w:pPr>
        <w:pStyle w:val="ListParagraph"/>
        <w:rPr>
          <w:rFonts w:ascii="Times New Roman" w:eastAsia="Times New Roman" w:hAnsi="Times New Roman"/>
        </w:rPr>
      </w:pPr>
    </w:p>
    <w:p w14:paraId="604456EE" w14:textId="68A67868" w:rsidR="001B3140" w:rsidRPr="00C8762A" w:rsidRDefault="001B3140" w:rsidP="00C8762A">
      <w:pPr>
        <w:pStyle w:val="ListParagraph"/>
        <w:numPr>
          <w:ilvl w:val="0"/>
          <w:numId w:val="7"/>
        </w:numPr>
        <w:spacing w:after="0" w:line="240" w:lineRule="auto"/>
        <w:rPr>
          <w:rFonts w:ascii="Times New Roman" w:eastAsia="Times New Roman" w:hAnsi="Times New Roman"/>
        </w:rPr>
      </w:pPr>
      <w:r w:rsidRPr="00C8762A">
        <w:rPr>
          <w:rFonts w:ascii="Times New Roman" w:eastAsia="Times New Roman" w:hAnsi="Times New Roman"/>
        </w:rPr>
        <w:lastRenderedPageBreak/>
        <w:t>Household or Patient’s gross income tied to published Federal Poverty Level income guidelines adjusted for family size shall be used to determine eligibility for financial aid. Decisions are based on annual income only</w:t>
      </w:r>
      <w:r w:rsidR="0005103A" w:rsidRPr="00C8762A">
        <w:rPr>
          <w:rFonts w:ascii="Times New Roman" w:eastAsia="Times New Roman" w:hAnsi="Times New Roman"/>
        </w:rPr>
        <w:t xml:space="preserve">. </w:t>
      </w:r>
      <w:r w:rsidRPr="00C8762A">
        <w:rPr>
          <w:rFonts w:ascii="Times New Roman" w:eastAsia="Times New Roman" w:hAnsi="Times New Roman"/>
        </w:rPr>
        <w:t>Assets are not considered.</w:t>
      </w:r>
    </w:p>
    <w:p w14:paraId="38C7D52F" w14:textId="77777777" w:rsidR="001B3140" w:rsidRPr="00D262D0" w:rsidRDefault="001B3140" w:rsidP="001B3140">
      <w:pPr>
        <w:spacing w:after="0" w:line="240" w:lineRule="auto"/>
        <w:ind w:left="720"/>
        <w:rPr>
          <w:rFonts w:ascii="Times New Roman" w:eastAsia="Times New Roman" w:hAnsi="Times New Roman"/>
        </w:rPr>
      </w:pPr>
    </w:p>
    <w:p w14:paraId="654A350D" w14:textId="37169DC5" w:rsidR="001B3140" w:rsidRPr="00D262D0" w:rsidRDefault="001B3140" w:rsidP="001B3140">
      <w:pPr>
        <w:numPr>
          <w:ilvl w:val="0"/>
          <w:numId w:val="7"/>
        </w:numPr>
        <w:spacing w:after="0" w:line="240" w:lineRule="auto"/>
        <w:ind w:left="720" w:hanging="720"/>
        <w:rPr>
          <w:rFonts w:ascii="Times New Roman" w:eastAsia="Times New Roman" w:hAnsi="Times New Roman"/>
        </w:rPr>
      </w:pPr>
      <w:r w:rsidRPr="00D262D0">
        <w:rPr>
          <w:rFonts w:ascii="Times New Roman" w:eastAsia="Times New Roman" w:hAnsi="Times New Roman"/>
        </w:rPr>
        <w:t>The hospital shall verify current income</w:t>
      </w:r>
      <w:r w:rsidR="0005103A" w:rsidRPr="00D262D0">
        <w:rPr>
          <w:rFonts w:ascii="Times New Roman" w:eastAsia="Times New Roman" w:hAnsi="Times New Roman"/>
        </w:rPr>
        <w:t xml:space="preserve">. </w:t>
      </w:r>
      <w:r w:rsidRPr="00D262D0">
        <w:rPr>
          <w:rFonts w:ascii="Times New Roman" w:eastAsia="Times New Roman" w:hAnsi="Times New Roman"/>
        </w:rPr>
        <w:t>Acceptable proof of Household or Patient’s income is as follows:</w:t>
      </w:r>
    </w:p>
    <w:p w14:paraId="6AE230C7" w14:textId="7FB3AA86" w:rsidR="001B3140" w:rsidRPr="005C6B02" w:rsidRDefault="001B3140" w:rsidP="001B3140">
      <w:pPr>
        <w:numPr>
          <w:ilvl w:val="0"/>
          <w:numId w:val="2"/>
        </w:numPr>
        <w:tabs>
          <w:tab w:val="num" w:pos="1440"/>
        </w:tabs>
        <w:spacing w:after="0" w:line="240" w:lineRule="auto"/>
        <w:ind w:left="1440"/>
        <w:rPr>
          <w:rFonts w:ascii="Times New Roman" w:eastAsia="Times New Roman" w:hAnsi="Times New Roman"/>
        </w:rPr>
      </w:pPr>
      <w:r w:rsidRPr="005C6B02">
        <w:rPr>
          <w:rFonts w:ascii="Times New Roman" w:eastAsia="Times New Roman" w:hAnsi="Times New Roman"/>
        </w:rPr>
        <w:t>Social Security/</w:t>
      </w:r>
      <w:r w:rsidR="00F3580B" w:rsidRPr="005C6B02">
        <w:rPr>
          <w:rFonts w:ascii="Times New Roman" w:eastAsia="Times New Roman" w:hAnsi="Times New Roman"/>
        </w:rPr>
        <w:t xml:space="preserve"> P</w:t>
      </w:r>
      <w:r w:rsidRPr="005C6B02">
        <w:rPr>
          <w:rFonts w:ascii="Times New Roman" w:eastAsia="Times New Roman" w:hAnsi="Times New Roman"/>
        </w:rPr>
        <w:t>ension award letter</w:t>
      </w:r>
    </w:p>
    <w:p w14:paraId="02762235" w14:textId="719AE3E6" w:rsidR="001B3140" w:rsidRPr="005C6B02" w:rsidRDefault="001B3140" w:rsidP="001B3140">
      <w:pPr>
        <w:numPr>
          <w:ilvl w:val="0"/>
          <w:numId w:val="2"/>
        </w:numPr>
        <w:tabs>
          <w:tab w:val="num" w:pos="1440"/>
        </w:tabs>
        <w:spacing w:after="0" w:line="240" w:lineRule="auto"/>
        <w:ind w:left="1440"/>
        <w:rPr>
          <w:rFonts w:ascii="Times New Roman" w:eastAsia="Times New Roman" w:hAnsi="Times New Roman"/>
        </w:rPr>
      </w:pPr>
      <w:r w:rsidRPr="005C6B02">
        <w:rPr>
          <w:rFonts w:ascii="Times New Roman" w:eastAsia="Times New Roman" w:hAnsi="Times New Roman"/>
        </w:rPr>
        <w:t xml:space="preserve">Unemployment </w:t>
      </w:r>
      <w:r w:rsidR="00C2580C" w:rsidRPr="005C6B02">
        <w:rPr>
          <w:rFonts w:ascii="Times New Roman" w:eastAsia="Times New Roman" w:hAnsi="Times New Roman"/>
        </w:rPr>
        <w:t>Compensation letter</w:t>
      </w:r>
    </w:p>
    <w:p w14:paraId="090AEB8D" w14:textId="6D45DCAD" w:rsidR="001B3140" w:rsidRPr="005C6B02" w:rsidRDefault="00F3580B" w:rsidP="001B3140">
      <w:pPr>
        <w:numPr>
          <w:ilvl w:val="0"/>
          <w:numId w:val="2"/>
        </w:numPr>
        <w:tabs>
          <w:tab w:val="num" w:pos="1440"/>
        </w:tabs>
        <w:spacing w:after="0" w:line="240" w:lineRule="auto"/>
        <w:ind w:left="1440"/>
        <w:rPr>
          <w:rFonts w:ascii="Times New Roman" w:eastAsia="Times New Roman" w:hAnsi="Times New Roman"/>
        </w:rPr>
      </w:pPr>
      <w:r w:rsidRPr="005C6B02">
        <w:rPr>
          <w:rFonts w:ascii="Times New Roman" w:eastAsia="Times New Roman" w:hAnsi="Times New Roman"/>
        </w:rPr>
        <w:t xml:space="preserve">3 months of </w:t>
      </w:r>
      <w:r w:rsidR="001B3140" w:rsidRPr="005C6B02">
        <w:rPr>
          <w:rFonts w:ascii="Times New Roman" w:eastAsia="Times New Roman" w:hAnsi="Times New Roman"/>
        </w:rPr>
        <w:t>Pay stubs</w:t>
      </w:r>
    </w:p>
    <w:p w14:paraId="4AE0E3B0" w14:textId="7D9C62C0" w:rsidR="00F3580B" w:rsidRPr="005C6B02" w:rsidRDefault="00F3580B" w:rsidP="001B3140">
      <w:pPr>
        <w:numPr>
          <w:ilvl w:val="0"/>
          <w:numId w:val="2"/>
        </w:numPr>
        <w:tabs>
          <w:tab w:val="num" w:pos="1440"/>
        </w:tabs>
        <w:spacing w:after="0" w:line="240" w:lineRule="auto"/>
        <w:ind w:left="1440"/>
        <w:rPr>
          <w:rFonts w:ascii="Times New Roman" w:eastAsia="Times New Roman" w:hAnsi="Times New Roman"/>
        </w:rPr>
      </w:pPr>
      <w:r w:rsidRPr="005C6B02">
        <w:rPr>
          <w:rFonts w:ascii="Times New Roman" w:eastAsia="Times New Roman" w:hAnsi="Times New Roman"/>
        </w:rPr>
        <w:t>3 months of Bank Statements</w:t>
      </w:r>
    </w:p>
    <w:p w14:paraId="38780E99" w14:textId="11789DAD" w:rsidR="00F3580B" w:rsidRPr="005C6B02" w:rsidRDefault="00F3580B" w:rsidP="001B3140">
      <w:pPr>
        <w:numPr>
          <w:ilvl w:val="0"/>
          <w:numId w:val="2"/>
        </w:numPr>
        <w:tabs>
          <w:tab w:val="num" w:pos="1440"/>
        </w:tabs>
        <w:spacing w:after="0" w:line="240" w:lineRule="auto"/>
        <w:ind w:left="1440"/>
        <w:rPr>
          <w:rFonts w:ascii="Times New Roman" w:eastAsia="Times New Roman" w:hAnsi="Times New Roman"/>
        </w:rPr>
      </w:pPr>
      <w:r w:rsidRPr="005C6B02">
        <w:rPr>
          <w:rFonts w:ascii="Times New Roman" w:eastAsia="Times New Roman" w:hAnsi="Times New Roman"/>
        </w:rPr>
        <w:t>Tax Returns or W2’s</w:t>
      </w:r>
    </w:p>
    <w:p w14:paraId="1FE744B8" w14:textId="22DC915F" w:rsidR="00F3580B" w:rsidRPr="005C6B02" w:rsidRDefault="00F3580B" w:rsidP="00EA0F5C">
      <w:pPr>
        <w:numPr>
          <w:ilvl w:val="0"/>
          <w:numId w:val="2"/>
        </w:numPr>
        <w:tabs>
          <w:tab w:val="num" w:pos="1440"/>
        </w:tabs>
        <w:spacing w:after="0" w:line="240" w:lineRule="auto"/>
        <w:ind w:left="1440"/>
        <w:rPr>
          <w:rFonts w:ascii="Times New Roman" w:eastAsia="Times New Roman" w:hAnsi="Times New Roman"/>
        </w:rPr>
      </w:pPr>
      <w:r w:rsidRPr="005C6B02">
        <w:rPr>
          <w:rFonts w:ascii="Times New Roman" w:eastAsia="Times New Roman" w:hAnsi="Times New Roman"/>
        </w:rPr>
        <w:t>Notarized attestation letter / letter of support explaining income, support, and/or current</w:t>
      </w:r>
      <w:r w:rsidR="00B3422A" w:rsidRPr="005C6B02">
        <w:rPr>
          <w:rFonts w:ascii="Times New Roman" w:eastAsia="Times New Roman" w:hAnsi="Times New Roman"/>
        </w:rPr>
        <w:t xml:space="preserve"> </w:t>
      </w:r>
      <w:r w:rsidRPr="005C6B02">
        <w:rPr>
          <w:rFonts w:ascii="Times New Roman" w:eastAsia="Times New Roman" w:hAnsi="Times New Roman"/>
        </w:rPr>
        <w:t>financial situation if other proof of income is not available</w:t>
      </w:r>
    </w:p>
    <w:p w14:paraId="378F41EF" w14:textId="69291FDA" w:rsidR="005C3882" w:rsidRPr="005C6B02" w:rsidRDefault="00E30E76" w:rsidP="005C3882">
      <w:pPr>
        <w:numPr>
          <w:ilvl w:val="0"/>
          <w:numId w:val="2"/>
        </w:numPr>
        <w:tabs>
          <w:tab w:val="num" w:pos="1440"/>
        </w:tabs>
        <w:spacing w:after="0" w:line="240" w:lineRule="auto"/>
        <w:ind w:left="1440"/>
        <w:rPr>
          <w:rFonts w:ascii="Times New Roman" w:eastAsia="Times New Roman" w:hAnsi="Times New Roman"/>
        </w:rPr>
      </w:pPr>
      <w:r w:rsidRPr="005C6B02">
        <w:rPr>
          <w:rFonts w:ascii="Times New Roman" w:eastAsia="Times New Roman" w:hAnsi="Times New Roman"/>
        </w:rPr>
        <w:t>NYS DOH Self-Declaration of Income for</w:t>
      </w:r>
      <w:r w:rsidR="00F3580B" w:rsidRPr="005C6B02">
        <w:rPr>
          <w:rFonts w:ascii="Times New Roman" w:eastAsia="Times New Roman" w:hAnsi="Times New Roman"/>
        </w:rPr>
        <w:t>m</w:t>
      </w:r>
      <w:r w:rsidR="005C3882" w:rsidRPr="005C6B02">
        <w:rPr>
          <w:rFonts w:ascii="Times New Roman" w:eastAsia="Times New Roman" w:hAnsi="Times New Roman"/>
        </w:rPr>
        <w:t>.</w:t>
      </w:r>
    </w:p>
    <w:p w14:paraId="6AE970A2" w14:textId="77777777" w:rsidR="00F3580B" w:rsidRPr="00FB0C49" w:rsidRDefault="00F3580B" w:rsidP="00F3580B">
      <w:pPr>
        <w:tabs>
          <w:tab w:val="num" w:pos="1440"/>
        </w:tabs>
        <w:spacing w:after="0" w:line="240" w:lineRule="auto"/>
        <w:rPr>
          <w:rFonts w:ascii="Times New Roman" w:eastAsia="Times New Roman" w:hAnsi="Times New Roman"/>
          <w:highlight w:val="yellow"/>
        </w:rPr>
      </w:pPr>
    </w:p>
    <w:p w14:paraId="2F028C74" w14:textId="77777777" w:rsidR="001B3140" w:rsidRPr="00D262D0" w:rsidRDefault="001B3140" w:rsidP="001B3140">
      <w:pPr>
        <w:numPr>
          <w:ilvl w:val="0"/>
          <w:numId w:val="7"/>
        </w:numPr>
        <w:spacing w:after="0" w:line="240" w:lineRule="auto"/>
        <w:rPr>
          <w:rFonts w:ascii="Times New Roman" w:eastAsia="Times New Roman" w:hAnsi="Times New Roman"/>
          <w:bCs/>
        </w:rPr>
      </w:pPr>
      <w:r w:rsidRPr="00D262D0">
        <w:rPr>
          <w:rFonts w:ascii="Times New Roman" w:eastAsia="Times New Roman" w:hAnsi="Times New Roman"/>
          <w:bCs/>
        </w:rPr>
        <w:t xml:space="preserve">Presumptive eligibility may also be based on prior FAP Eligibility, or </w:t>
      </w:r>
      <w:r w:rsidRPr="00D262D0">
        <w:rPr>
          <w:rFonts w:ascii="Times New Roman" w:eastAsia="Times New Roman" w:hAnsi="Times New Roman"/>
        </w:rPr>
        <w:t xml:space="preserve">hospital </w:t>
      </w:r>
      <w:r w:rsidRPr="00D262D0">
        <w:rPr>
          <w:rFonts w:ascii="Times New Roman" w:eastAsia="Times New Roman" w:hAnsi="Times New Roman"/>
          <w:bCs/>
        </w:rPr>
        <w:t xml:space="preserve">may use enrollment in certain specified means-tested public programs to presumptively determine that individuals are FAP–eligible, including: </w:t>
      </w:r>
    </w:p>
    <w:p w14:paraId="0FD30FE4" w14:textId="77777777" w:rsidR="001B3140" w:rsidRPr="00D262D0" w:rsidRDefault="001B3140" w:rsidP="001B3140">
      <w:pPr>
        <w:keepNext/>
        <w:keepLines/>
        <w:numPr>
          <w:ilvl w:val="0"/>
          <w:numId w:val="4"/>
        </w:numPr>
        <w:spacing w:before="40" w:after="0"/>
        <w:outlineLvl w:val="3"/>
        <w:rPr>
          <w:rFonts w:ascii="Times New Roman" w:eastAsiaTheme="majorEastAsia" w:hAnsi="Times New Roman"/>
          <w:bCs/>
        </w:rPr>
      </w:pPr>
      <w:r w:rsidRPr="00D262D0">
        <w:rPr>
          <w:rFonts w:ascii="Times New Roman" w:eastAsiaTheme="majorEastAsia" w:hAnsi="Times New Roman"/>
          <w:bCs/>
        </w:rPr>
        <w:t>State-funded prescription programs.</w:t>
      </w:r>
    </w:p>
    <w:p w14:paraId="2F1557D3" w14:textId="77777777" w:rsidR="001B3140" w:rsidRPr="00D262D0" w:rsidRDefault="001B3140" w:rsidP="001B3140">
      <w:pPr>
        <w:keepNext/>
        <w:keepLines/>
        <w:numPr>
          <w:ilvl w:val="0"/>
          <w:numId w:val="4"/>
        </w:numPr>
        <w:spacing w:before="40" w:after="0"/>
        <w:outlineLvl w:val="3"/>
        <w:rPr>
          <w:rFonts w:ascii="Times New Roman" w:eastAsiaTheme="majorEastAsia" w:hAnsi="Times New Roman"/>
          <w:bCs/>
        </w:rPr>
      </w:pPr>
      <w:r w:rsidRPr="00D262D0">
        <w:rPr>
          <w:rFonts w:ascii="Times New Roman" w:eastAsiaTheme="majorEastAsia" w:hAnsi="Times New Roman"/>
          <w:bCs/>
        </w:rPr>
        <w:t>Homeless or received care from a homeless clinic.</w:t>
      </w:r>
    </w:p>
    <w:p w14:paraId="60D703C1" w14:textId="77777777" w:rsidR="001B3140" w:rsidRPr="00D262D0" w:rsidRDefault="001B3140" w:rsidP="001B3140">
      <w:pPr>
        <w:keepNext/>
        <w:keepLines/>
        <w:numPr>
          <w:ilvl w:val="0"/>
          <w:numId w:val="4"/>
        </w:numPr>
        <w:spacing w:before="40" w:after="0"/>
        <w:outlineLvl w:val="3"/>
        <w:rPr>
          <w:rFonts w:ascii="Times New Roman" w:eastAsiaTheme="majorEastAsia" w:hAnsi="Times New Roman"/>
          <w:bCs/>
        </w:rPr>
      </w:pPr>
      <w:r w:rsidRPr="00D262D0">
        <w:rPr>
          <w:rFonts w:ascii="Times New Roman" w:eastAsiaTheme="majorEastAsia" w:hAnsi="Times New Roman"/>
          <w:bCs/>
        </w:rPr>
        <w:t>Participation in Women, Infants and Children programs (WIC).</w:t>
      </w:r>
    </w:p>
    <w:p w14:paraId="33B7F59B" w14:textId="77777777" w:rsidR="001B3140" w:rsidRPr="00D262D0" w:rsidRDefault="001B3140" w:rsidP="001B3140">
      <w:pPr>
        <w:keepNext/>
        <w:keepLines/>
        <w:numPr>
          <w:ilvl w:val="0"/>
          <w:numId w:val="4"/>
        </w:numPr>
        <w:spacing w:before="40" w:after="0"/>
        <w:outlineLvl w:val="3"/>
        <w:rPr>
          <w:rFonts w:ascii="Times New Roman" w:eastAsiaTheme="majorEastAsia" w:hAnsi="Times New Roman"/>
          <w:bCs/>
        </w:rPr>
      </w:pPr>
      <w:r w:rsidRPr="00D262D0">
        <w:rPr>
          <w:rFonts w:ascii="Times New Roman" w:eastAsiaTheme="majorEastAsia" w:hAnsi="Times New Roman"/>
          <w:bCs/>
        </w:rPr>
        <w:t>Food stamp eligibility.</w:t>
      </w:r>
    </w:p>
    <w:p w14:paraId="335603C4" w14:textId="77777777" w:rsidR="001B3140" w:rsidRPr="00D262D0" w:rsidRDefault="001B3140" w:rsidP="001B3140">
      <w:pPr>
        <w:keepNext/>
        <w:keepLines/>
        <w:numPr>
          <w:ilvl w:val="0"/>
          <w:numId w:val="4"/>
        </w:numPr>
        <w:spacing w:before="40" w:after="0"/>
        <w:outlineLvl w:val="3"/>
        <w:rPr>
          <w:rFonts w:ascii="Times New Roman" w:eastAsiaTheme="majorEastAsia" w:hAnsi="Times New Roman"/>
          <w:bCs/>
        </w:rPr>
      </w:pPr>
      <w:r w:rsidRPr="00D262D0">
        <w:rPr>
          <w:rFonts w:ascii="Times New Roman" w:eastAsiaTheme="majorEastAsia" w:hAnsi="Times New Roman"/>
          <w:bCs/>
        </w:rPr>
        <w:t>Subsidized school lunch program eligibility.</w:t>
      </w:r>
    </w:p>
    <w:p w14:paraId="05DB427C" w14:textId="77777777" w:rsidR="001B3140" w:rsidRPr="00D262D0" w:rsidRDefault="001B3140" w:rsidP="001B3140">
      <w:pPr>
        <w:keepNext/>
        <w:keepLines/>
        <w:numPr>
          <w:ilvl w:val="0"/>
          <w:numId w:val="4"/>
        </w:numPr>
        <w:spacing w:before="40" w:after="0"/>
        <w:outlineLvl w:val="3"/>
        <w:rPr>
          <w:rFonts w:ascii="Times New Roman" w:eastAsiaTheme="majorEastAsia" w:hAnsi="Times New Roman"/>
          <w:bCs/>
        </w:rPr>
      </w:pPr>
      <w:r w:rsidRPr="00D262D0">
        <w:rPr>
          <w:rFonts w:ascii="Times New Roman" w:eastAsiaTheme="majorEastAsia" w:hAnsi="Times New Roman"/>
          <w:bCs/>
        </w:rPr>
        <w:t>Eligibility for other state or local assistance programs that are unfunded (e.g., Medicaid spend-down).</w:t>
      </w:r>
    </w:p>
    <w:p w14:paraId="47923F13" w14:textId="77777777" w:rsidR="001B3140" w:rsidRPr="00D262D0" w:rsidRDefault="001B3140" w:rsidP="001B3140">
      <w:pPr>
        <w:keepNext/>
        <w:keepLines/>
        <w:numPr>
          <w:ilvl w:val="0"/>
          <w:numId w:val="4"/>
        </w:numPr>
        <w:spacing w:before="40" w:after="0"/>
        <w:outlineLvl w:val="3"/>
        <w:rPr>
          <w:rFonts w:ascii="Times New Roman" w:eastAsiaTheme="majorEastAsia" w:hAnsi="Times New Roman"/>
          <w:bCs/>
        </w:rPr>
      </w:pPr>
      <w:r w:rsidRPr="00D262D0">
        <w:rPr>
          <w:rFonts w:ascii="Times New Roman" w:eastAsiaTheme="majorEastAsia" w:hAnsi="Times New Roman"/>
          <w:bCs/>
        </w:rPr>
        <w:t>Low income/subsidized housing is provided as a valid address; and</w:t>
      </w:r>
    </w:p>
    <w:p w14:paraId="508AA64D" w14:textId="2A016E5D" w:rsidR="001B3140" w:rsidRPr="00D262D0" w:rsidRDefault="003D52EF" w:rsidP="001B3140">
      <w:pPr>
        <w:keepNext/>
        <w:keepLines/>
        <w:numPr>
          <w:ilvl w:val="0"/>
          <w:numId w:val="4"/>
        </w:numPr>
        <w:spacing w:before="40" w:after="0"/>
        <w:outlineLvl w:val="3"/>
        <w:rPr>
          <w:rFonts w:ascii="Times New Roman" w:eastAsiaTheme="majorEastAsia" w:hAnsi="Times New Roman"/>
          <w:bCs/>
        </w:rPr>
      </w:pPr>
      <w:r w:rsidRPr="00D262D0">
        <w:rPr>
          <w:rFonts w:ascii="Times New Roman" w:eastAsiaTheme="majorEastAsia" w:hAnsi="Times New Roman"/>
          <w:bCs/>
        </w:rPr>
        <w:t>Patients are</w:t>
      </w:r>
      <w:r w:rsidR="001B3140" w:rsidRPr="00D262D0">
        <w:rPr>
          <w:rFonts w:ascii="Times New Roman" w:eastAsiaTheme="majorEastAsia" w:hAnsi="Times New Roman"/>
          <w:bCs/>
        </w:rPr>
        <w:t xml:space="preserve"> deceased with no known estate.</w:t>
      </w:r>
    </w:p>
    <w:p w14:paraId="43600199" w14:textId="27B9986D" w:rsidR="00E538AE" w:rsidRPr="00D262D0" w:rsidRDefault="006076F1" w:rsidP="001B3140">
      <w:pPr>
        <w:keepNext/>
        <w:keepLines/>
        <w:numPr>
          <w:ilvl w:val="0"/>
          <w:numId w:val="4"/>
        </w:numPr>
        <w:spacing w:before="40" w:after="0"/>
        <w:outlineLvl w:val="3"/>
        <w:rPr>
          <w:rFonts w:ascii="Times New Roman" w:eastAsiaTheme="majorEastAsia" w:hAnsi="Times New Roman"/>
          <w:bCs/>
        </w:rPr>
      </w:pPr>
      <w:r w:rsidRPr="006076F1">
        <w:rPr>
          <w:rFonts w:ascii="Times New Roman" w:eastAsiaTheme="majorEastAsia" w:hAnsi="Times New Roman"/>
          <w:bCs/>
        </w:rPr>
        <w:t>Patients are</w:t>
      </w:r>
      <w:r w:rsidR="00E538AE" w:rsidRPr="00D262D0">
        <w:rPr>
          <w:rFonts w:ascii="Times New Roman" w:eastAsiaTheme="majorEastAsia" w:hAnsi="Times New Roman"/>
          <w:bCs/>
        </w:rPr>
        <w:t xml:space="preserve"> eligible for emergency services Medicaid and </w:t>
      </w:r>
      <w:proofErr w:type="gramStart"/>
      <w:r w:rsidR="00E538AE" w:rsidRPr="00D262D0">
        <w:rPr>
          <w:rFonts w:ascii="Times New Roman" w:eastAsiaTheme="majorEastAsia" w:hAnsi="Times New Roman"/>
          <w:bCs/>
        </w:rPr>
        <w:t>was</w:t>
      </w:r>
      <w:proofErr w:type="gramEnd"/>
      <w:r w:rsidR="00E538AE" w:rsidRPr="00D262D0">
        <w:rPr>
          <w:rFonts w:ascii="Times New Roman" w:eastAsiaTheme="majorEastAsia" w:hAnsi="Times New Roman"/>
          <w:bCs/>
        </w:rPr>
        <w:t xml:space="preserve"> seen in the Emergency Room or admitted emergently </w:t>
      </w:r>
      <w:r w:rsidR="0005103A" w:rsidRPr="00D262D0">
        <w:rPr>
          <w:rFonts w:ascii="Times New Roman" w:eastAsiaTheme="majorEastAsia" w:hAnsi="Times New Roman"/>
          <w:bCs/>
        </w:rPr>
        <w:t>but</w:t>
      </w:r>
      <w:r w:rsidR="00E538AE" w:rsidRPr="00D262D0">
        <w:rPr>
          <w:rFonts w:ascii="Times New Roman" w:eastAsiaTheme="majorEastAsia" w:hAnsi="Times New Roman"/>
          <w:bCs/>
        </w:rPr>
        <w:t xml:space="preserve"> Medicaid denied claim.</w:t>
      </w:r>
    </w:p>
    <w:p w14:paraId="146AC5BD" w14:textId="5E719C8D" w:rsidR="00E538AE" w:rsidRPr="00D262D0" w:rsidRDefault="00E538AE" w:rsidP="001B3140">
      <w:pPr>
        <w:keepNext/>
        <w:keepLines/>
        <w:numPr>
          <w:ilvl w:val="0"/>
          <w:numId w:val="4"/>
        </w:numPr>
        <w:spacing w:before="40" w:after="0"/>
        <w:outlineLvl w:val="3"/>
        <w:rPr>
          <w:rFonts w:ascii="Times New Roman" w:eastAsiaTheme="majorEastAsia" w:hAnsi="Times New Roman"/>
          <w:bCs/>
        </w:rPr>
      </w:pPr>
      <w:r w:rsidRPr="00D262D0">
        <w:rPr>
          <w:rFonts w:ascii="Times New Roman" w:eastAsiaTheme="majorEastAsia" w:hAnsi="Times New Roman"/>
          <w:bCs/>
        </w:rPr>
        <w:t xml:space="preserve">Patient is approved for Patient Assistance program and has prior bills not covered by the approval for the grant or copay assistance program. </w:t>
      </w:r>
    </w:p>
    <w:p w14:paraId="721AAF1D" w14:textId="77777777" w:rsidR="001B3140" w:rsidRPr="00D262D0" w:rsidRDefault="001B3140" w:rsidP="001B3140">
      <w:pPr>
        <w:rPr>
          <w:rFonts w:ascii="Times New Roman" w:hAnsi="Times New Roman"/>
        </w:rPr>
      </w:pPr>
    </w:p>
    <w:p w14:paraId="04BCCEE5" w14:textId="3A25CAEF" w:rsidR="001B3140" w:rsidRPr="00D262D0" w:rsidRDefault="006076F1" w:rsidP="001B3140">
      <w:pPr>
        <w:keepNext/>
        <w:keepLines/>
        <w:numPr>
          <w:ilvl w:val="0"/>
          <w:numId w:val="7"/>
        </w:numPr>
        <w:spacing w:before="40" w:after="0" w:line="240" w:lineRule="auto"/>
        <w:outlineLvl w:val="3"/>
        <w:rPr>
          <w:rFonts w:ascii="Times New Roman" w:eastAsia="Times New Roman" w:hAnsi="Times New Roman"/>
        </w:rPr>
      </w:pPr>
      <w:r w:rsidRPr="006076F1">
        <w:rPr>
          <w:rFonts w:ascii="Times New Roman" w:eastAsia="Times New Roman" w:hAnsi="Times New Roman"/>
        </w:rPr>
        <w:t>Hospitals</w:t>
      </w:r>
      <w:r w:rsidR="001B3140" w:rsidRPr="00D262D0">
        <w:rPr>
          <w:rFonts w:ascii="Times New Roman" w:eastAsia="Times New Roman" w:hAnsi="Times New Roman"/>
        </w:rPr>
        <w:t xml:space="preserve"> </w:t>
      </w:r>
      <w:r w:rsidR="001B3140" w:rsidRPr="00D262D0">
        <w:rPr>
          <w:rFonts w:ascii="Times New Roman" w:eastAsiaTheme="majorEastAsia" w:hAnsi="Times New Roman"/>
        </w:rPr>
        <w:t>may use predictive analysis to assist in charity care determination in the absence of completed financial aid applications</w:t>
      </w:r>
      <w:r w:rsidR="00BE5EB9" w:rsidRPr="00D262D0">
        <w:rPr>
          <w:rFonts w:ascii="Times New Roman" w:eastAsiaTheme="majorEastAsia" w:hAnsi="Times New Roman"/>
        </w:rPr>
        <w:t xml:space="preserve">. </w:t>
      </w:r>
      <w:r w:rsidR="001B3140" w:rsidRPr="00D262D0">
        <w:rPr>
          <w:rFonts w:ascii="Times New Roman" w:eastAsiaTheme="majorEastAsia" w:hAnsi="Times New Roman"/>
        </w:rPr>
        <w:t>Such findings will not deem a patient ineligible for financial assistance.  If a patient completes a financial aid application with documentation demonstrating that his/her income (income type) is lower than the category determined using predictive analysis, the patient’s financial responsibility will be further reduced to the lower amount</w:t>
      </w:r>
      <w:r w:rsidR="00BE5EB9" w:rsidRPr="00D262D0">
        <w:rPr>
          <w:rFonts w:ascii="Times New Roman" w:eastAsiaTheme="majorEastAsia" w:hAnsi="Times New Roman"/>
        </w:rPr>
        <w:t xml:space="preserve">. </w:t>
      </w:r>
    </w:p>
    <w:p w14:paraId="5A59D545" w14:textId="77777777" w:rsidR="001B3140" w:rsidRPr="00D262D0" w:rsidRDefault="001B3140" w:rsidP="001B3140">
      <w:pPr>
        <w:keepNext/>
        <w:keepLines/>
        <w:spacing w:before="40" w:after="0" w:line="240" w:lineRule="auto"/>
        <w:ind w:left="690"/>
        <w:outlineLvl w:val="3"/>
        <w:rPr>
          <w:rFonts w:ascii="Times New Roman" w:eastAsia="Times New Roman" w:hAnsi="Times New Roman"/>
        </w:rPr>
      </w:pPr>
    </w:p>
    <w:p w14:paraId="4357AD1B" w14:textId="4E3BC2DD" w:rsidR="001B3140" w:rsidRPr="00D262D0" w:rsidRDefault="001B3140" w:rsidP="001B3140">
      <w:pPr>
        <w:pStyle w:val="ListParagraph"/>
        <w:numPr>
          <w:ilvl w:val="0"/>
          <w:numId w:val="7"/>
        </w:numPr>
        <w:tabs>
          <w:tab w:val="left" w:pos="720"/>
        </w:tabs>
        <w:spacing w:after="0" w:line="240" w:lineRule="auto"/>
        <w:rPr>
          <w:rFonts w:ascii="Times New Roman" w:eastAsia="Times New Roman" w:hAnsi="Times New Roman"/>
          <w:b/>
          <w:bCs/>
        </w:rPr>
      </w:pPr>
      <w:r w:rsidRPr="00D262D0">
        <w:rPr>
          <w:rFonts w:ascii="Times New Roman" w:eastAsia="Times New Roman" w:hAnsi="Times New Roman"/>
        </w:rPr>
        <w:t>Finance staff will be available to assist with financial aid consultations</w:t>
      </w:r>
      <w:r w:rsidR="00BE5EB9" w:rsidRPr="00D262D0">
        <w:rPr>
          <w:rFonts w:ascii="Times New Roman" w:eastAsia="Times New Roman" w:hAnsi="Times New Roman"/>
        </w:rPr>
        <w:t xml:space="preserve">. </w:t>
      </w:r>
      <w:r w:rsidRPr="00D262D0">
        <w:rPr>
          <w:rFonts w:ascii="Times New Roman" w:eastAsia="Times New Roman" w:hAnsi="Times New Roman"/>
        </w:rPr>
        <w:t xml:space="preserve">Applications for financial aid will be reviewed and decided upon promptly and within </w:t>
      </w:r>
      <w:r w:rsidR="00BE5EB9" w:rsidRPr="00D262D0">
        <w:rPr>
          <w:rFonts w:ascii="Times New Roman" w:eastAsia="Times New Roman" w:hAnsi="Times New Roman"/>
        </w:rPr>
        <w:t>thirty</w:t>
      </w:r>
      <w:r w:rsidRPr="00D262D0">
        <w:rPr>
          <w:rFonts w:ascii="Times New Roman" w:eastAsia="Times New Roman" w:hAnsi="Times New Roman"/>
        </w:rPr>
        <w:t xml:space="preserve"> business days for non-emergency services</w:t>
      </w:r>
      <w:r w:rsidR="00BE5EB9" w:rsidRPr="00D262D0">
        <w:rPr>
          <w:rFonts w:ascii="Times New Roman" w:eastAsia="Times New Roman" w:hAnsi="Times New Roman"/>
        </w:rPr>
        <w:t xml:space="preserve">. </w:t>
      </w:r>
      <w:r w:rsidRPr="00D262D0">
        <w:rPr>
          <w:rFonts w:ascii="Times New Roman" w:eastAsia="Times New Roman" w:hAnsi="Times New Roman"/>
        </w:rPr>
        <w:t>Patients have 30 days to appeal an initial financial aid decision. Patients will receive financial aid decisions via mail, with notification on the bottom of the approval/denial letter explaining how to appeal the decision</w:t>
      </w:r>
      <w:r w:rsidR="00BE5EB9" w:rsidRPr="00D262D0">
        <w:rPr>
          <w:rFonts w:ascii="Times New Roman" w:eastAsia="Times New Roman" w:hAnsi="Times New Roman"/>
        </w:rPr>
        <w:t xml:space="preserve">. </w:t>
      </w:r>
      <w:r w:rsidRPr="00D262D0">
        <w:rPr>
          <w:rFonts w:ascii="Times New Roman" w:eastAsia="Times New Roman" w:hAnsi="Times New Roman"/>
        </w:rPr>
        <w:t xml:space="preserve">Patients are advised to disregard any bill received </w:t>
      </w:r>
      <w:r w:rsidRPr="00D262D0">
        <w:rPr>
          <w:rFonts w:ascii="Times New Roman" w:eastAsia="Times New Roman" w:hAnsi="Times New Roman"/>
        </w:rPr>
        <w:lastRenderedPageBreak/>
        <w:t>while an application is in process</w:t>
      </w:r>
      <w:r w:rsidR="00BE5EB9" w:rsidRPr="00D262D0">
        <w:rPr>
          <w:rFonts w:ascii="Times New Roman" w:eastAsia="Times New Roman" w:hAnsi="Times New Roman"/>
        </w:rPr>
        <w:t xml:space="preserve">. </w:t>
      </w:r>
      <w:r w:rsidRPr="00D262D0">
        <w:rPr>
          <w:rFonts w:ascii="Times New Roman" w:eastAsia="Times New Roman" w:hAnsi="Times New Roman"/>
        </w:rPr>
        <w:t>Accounts for patients who have completed financial aid applications shall not be sent to collections while applications are in process. Responsible Individual appealing financial aid decisions must provide proof of current Household or Patients income and expenses</w:t>
      </w:r>
      <w:r w:rsidR="00BE5EB9" w:rsidRPr="00D262D0">
        <w:rPr>
          <w:rFonts w:ascii="Times New Roman" w:eastAsia="Times New Roman" w:hAnsi="Times New Roman"/>
        </w:rPr>
        <w:t xml:space="preserve">. </w:t>
      </w:r>
      <w:r w:rsidRPr="00D262D0">
        <w:rPr>
          <w:rFonts w:ascii="Times New Roman" w:eastAsia="Times New Roman" w:hAnsi="Times New Roman"/>
        </w:rPr>
        <w:t>Responsible Individual has 30 days to complete appeals applications and will be notified of decisions via mail within 30 days of the submission of appeals applications</w:t>
      </w:r>
      <w:r w:rsidR="00BE5EB9" w:rsidRPr="00D262D0">
        <w:rPr>
          <w:rFonts w:ascii="Times New Roman" w:eastAsia="Times New Roman" w:hAnsi="Times New Roman"/>
        </w:rPr>
        <w:t xml:space="preserve">. </w:t>
      </w:r>
      <w:r w:rsidRPr="00D262D0">
        <w:rPr>
          <w:rFonts w:ascii="Times New Roman" w:eastAsia="Times New Roman" w:hAnsi="Times New Roman"/>
        </w:rPr>
        <w:t>Based upon the information provided, patients may be evaluated for further reductions or extended payment plans</w:t>
      </w:r>
      <w:r w:rsidR="00BE5EB9" w:rsidRPr="00D262D0">
        <w:rPr>
          <w:rFonts w:ascii="Times New Roman" w:eastAsia="Times New Roman" w:hAnsi="Times New Roman"/>
        </w:rPr>
        <w:t xml:space="preserve">. </w:t>
      </w:r>
    </w:p>
    <w:p w14:paraId="1598B403" w14:textId="77777777" w:rsidR="001B3140" w:rsidRPr="00D262D0" w:rsidRDefault="001B3140" w:rsidP="001B3140">
      <w:pPr>
        <w:spacing w:after="0" w:line="240" w:lineRule="auto"/>
        <w:rPr>
          <w:rFonts w:ascii="Times New Roman" w:eastAsia="Times New Roman" w:hAnsi="Times New Roman"/>
        </w:rPr>
      </w:pPr>
    </w:p>
    <w:p w14:paraId="1E3E8A58" w14:textId="77765798" w:rsidR="001B3140" w:rsidRPr="00D262D0" w:rsidRDefault="001B3140" w:rsidP="001B3140">
      <w:pPr>
        <w:pStyle w:val="ListParagraph"/>
        <w:numPr>
          <w:ilvl w:val="0"/>
          <w:numId w:val="7"/>
        </w:numPr>
        <w:tabs>
          <w:tab w:val="left" w:pos="720"/>
        </w:tabs>
        <w:spacing w:after="0" w:line="240" w:lineRule="auto"/>
        <w:rPr>
          <w:rFonts w:ascii="Times New Roman" w:eastAsia="Times New Roman" w:hAnsi="Times New Roman"/>
        </w:rPr>
      </w:pPr>
      <w:r w:rsidRPr="00D262D0">
        <w:rPr>
          <w:rFonts w:ascii="Times New Roman" w:eastAsia="Times New Roman" w:hAnsi="Times New Roman"/>
        </w:rPr>
        <w:t xml:space="preserve">Notice of the Hospital’s financial aid policies shall be communicated to patients, </w:t>
      </w:r>
      <w:r w:rsidR="00FE2890" w:rsidRPr="00D262D0">
        <w:rPr>
          <w:rFonts w:ascii="Times New Roman" w:eastAsia="Times New Roman" w:hAnsi="Times New Roman"/>
        </w:rPr>
        <w:t>staff,</w:t>
      </w:r>
      <w:r w:rsidRPr="00D262D0">
        <w:rPr>
          <w:rFonts w:ascii="Times New Roman" w:eastAsia="Times New Roman" w:hAnsi="Times New Roman"/>
        </w:rPr>
        <w:t xml:space="preserve"> and local community service agencies</w:t>
      </w:r>
      <w:r w:rsidR="00BE5EB9" w:rsidRPr="00D262D0">
        <w:rPr>
          <w:rFonts w:ascii="Times New Roman" w:eastAsia="Times New Roman" w:hAnsi="Times New Roman"/>
        </w:rPr>
        <w:t xml:space="preserve">. </w:t>
      </w:r>
      <w:r w:rsidRPr="00D262D0">
        <w:rPr>
          <w:rFonts w:ascii="Times New Roman" w:eastAsia="Times New Roman" w:hAnsi="Times New Roman"/>
        </w:rPr>
        <w:t>The Hospital’s financial aid policy shall be available in multiple languages (languages available dependent on the facility you are using) to any party seeking such information at the following locations:</w:t>
      </w:r>
    </w:p>
    <w:p w14:paraId="604E0EBC" w14:textId="77777777" w:rsidR="001B3140" w:rsidRPr="00D262D0" w:rsidRDefault="001B3140" w:rsidP="001B3140">
      <w:pPr>
        <w:numPr>
          <w:ilvl w:val="1"/>
          <w:numId w:val="7"/>
        </w:numPr>
        <w:spacing w:after="0" w:line="240" w:lineRule="auto"/>
        <w:rPr>
          <w:rFonts w:ascii="Times New Roman" w:eastAsia="Times New Roman" w:hAnsi="Times New Roman"/>
        </w:rPr>
      </w:pPr>
      <w:r w:rsidRPr="00D262D0">
        <w:rPr>
          <w:rFonts w:ascii="Times New Roman" w:eastAsia="Times New Roman" w:hAnsi="Times New Roman"/>
        </w:rPr>
        <w:t>Admitting Offices</w:t>
      </w:r>
    </w:p>
    <w:p w14:paraId="2D98280D" w14:textId="77777777" w:rsidR="001B3140" w:rsidRPr="00D262D0" w:rsidRDefault="001B3140" w:rsidP="001B3140">
      <w:pPr>
        <w:numPr>
          <w:ilvl w:val="1"/>
          <w:numId w:val="7"/>
        </w:numPr>
        <w:spacing w:after="0" w:line="240" w:lineRule="auto"/>
        <w:rPr>
          <w:rFonts w:ascii="Times New Roman" w:eastAsia="Times New Roman" w:hAnsi="Times New Roman"/>
        </w:rPr>
      </w:pPr>
      <w:r w:rsidRPr="00D262D0">
        <w:rPr>
          <w:rFonts w:ascii="Times New Roman" w:eastAsia="Times New Roman" w:hAnsi="Times New Roman"/>
        </w:rPr>
        <w:t>Business Offices</w:t>
      </w:r>
    </w:p>
    <w:p w14:paraId="414547D3" w14:textId="77777777" w:rsidR="001B3140" w:rsidRPr="00D262D0" w:rsidRDefault="001B3140" w:rsidP="001B3140">
      <w:pPr>
        <w:numPr>
          <w:ilvl w:val="1"/>
          <w:numId w:val="7"/>
        </w:numPr>
        <w:spacing w:after="0" w:line="240" w:lineRule="auto"/>
        <w:rPr>
          <w:rFonts w:ascii="Times New Roman" w:eastAsia="Times New Roman" w:hAnsi="Times New Roman"/>
        </w:rPr>
      </w:pPr>
      <w:r w:rsidRPr="00D262D0">
        <w:rPr>
          <w:rFonts w:ascii="Times New Roman" w:eastAsia="Times New Roman" w:hAnsi="Times New Roman"/>
        </w:rPr>
        <w:t>Emergency Room</w:t>
      </w:r>
    </w:p>
    <w:p w14:paraId="19E13FF9" w14:textId="77777777" w:rsidR="001B3140" w:rsidRPr="00D262D0" w:rsidRDefault="001B3140" w:rsidP="001B3140">
      <w:pPr>
        <w:numPr>
          <w:ilvl w:val="1"/>
          <w:numId w:val="7"/>
        </w:numPr>
        <w:spacing w:after="0" w:line="240" w:lineRule="auto"/>
        <w:rPr>
          <w:rFonts w:ascii="Times New Roman" w:eastAsia="Times New Roman" w:hAnsi="Times New Roman"/>
        </w:rPr>
      </w:pPr>
      <w:r w:rsidRPr="00D262D0">
        <w:rPr>
          <w:rFonts w:ascii="Times New Roman" w:eastAsia="Times New Roman" w:hAnsi="Times New Roman"/>
        </w:rPr>
        <w:t>Registration office</w:t>
      </w:r>
    </w:p>
    <w:p w14:paraId="715FF085" w14:textId="77777777" w:rsidR="001B3140" w:rsidRPr="00D262D0" w:rsidRDefault="001B3140" w:rsidP="001B3140">
      <w:pPr>
        <w:numPr>
          <w:ilvl w:val="1"/>
          <w:numId w:val="7"/>
        </w:numPr>
        <w:spacing w:after="0" w:line="240" w:lineRule="auto"/>
        <w:rPr>
          <w:rFonts w:ascii="Times New Roman" w:eastAsia="Times New Roman" w:hAnsi="Times New Roman"/>
        </w:rPr>
      </w:pPr>
      <w:r w:rsidRPr="00D262D0">
        <w:rPr>
          <w:rFonts w:ascii="Times New Roman" w:eastAsia="Times New Roman" w:hAnsi="Times New Roman"/>
        </w:rPr>
        <w:t xml:space="preserve">Hospital’s website: </w:t>
      </w:r>
      <w:hyperlink r:id="rId8" w:history="1">
        <w:r w:rsidRPr="00D262D0">
          <w:rPr>
            <w:rFonts w:ascii="Times New Roman" w:eastAsia="Times New Roman" w:hAnsi="Times New Roman"/>
            <w:u w:val="single"/>
          </w:rPr>
          <w:t>http://www.montefioreslc.org</w:t>
        </w:r>
      </w:hyperlink>
    </w:p>
    <w:p w14:paraId="089B1FF2" w14:textId="77777777" w:rsidR="001B3140" w:rsidRPr="00D262D0" w:rsidRDefault="001B3140" w:rsidP="001B3140">
      <w:pPr>
        <w:numPr>
          <w:ilvl w:val="1"/>
          <w:numId w:val="7"/>
        </w:numPr>
        <w:spacing w:after="0" w:line="240" w:lineRule="auto"/>
        <w:rPr>
          <w:rFonts w:ascii="Times New Roman" w:eastAsia="Times New Roman" w:hAnsi="Times New Roman"/>
        </w:rPr>
      </w:pPr>
      <w:r w:rsidRPr="00D262D0">
        <w:rPr>
          <w:rFonts w:ascii="Times New Roman" w:eastAsia="Times New Roman" w:hAnsi="Times New Roman"/>
        </w:rPr>
        <w:t>By mail upon request</w:t>
      </w:r>
    </w:p>
    <w:p w14:paraId="422543AE" w14:textId="08EC075D" w:rsidR="001B3140" w:rsidRPr="00D262D0" w:rsidRDefault="001B3140" w:rsidP="001B3140">
      <w:pPr>
        <w:numPr>
          <w:ilvl w:val="1"/>
          <w:numId w:val="7"/>
        </w:numPr>
        <w:spacing w:after="0" w:line="240" w:lineRule="auto"/>
        <w:rPr>
          <w:rFonts w:ascii="Times New Roman" w:eastAsia="Times New Roman" w:hAnsi="Times New Roman"/>
        </w:rPr>
      </w:pPr>
      <w:r w:rsidRPr="00D262D0">
        <w:rPr>
          <w:rFonts w:ascii="Times New Roman" w:eastAsia="Times New Roman" w:hAnsi="Times New Roman"/>
        </w:rPr>
        <w:t xml:space="preserve">By contacting </w:t>
      </w:r>
      <w:r w:rsidR="0048587E" w:rsidRPr="00D262D0">
        <w:rPr>
          <w:rFonts w:ascii="Times New Roman" w:eastAsia="Times New Roman" w:hAnsi="Times New Roman"/>
        </w:rPr>
        <w:t>the SLC</w:t>
      </w:r>
      <w:r w:rsidR="00DA5A77" w:rsidRPr="00D262D0">
        <w:rPr>
          <w:rFonts w:ascii="Times New Roman" w:eastAsia="Times New Roman" w:hAnsi="Times New Roman"/>
        </w:rPr>
        <w:t xml:space="preserve"> Business Office</w:t>
      </w:r>
      <w:r w:rsidRPr="00D262D0">
        <w:rPr>
          <w:rFonts w:ascii="Times New Roman" w:eastAsia="Times New Roman" w:hAnsi="Times New Roman"/>
        </w:rPr>
        <w:t>: 845-458-4900</w:t>
      </w:r>
    </w:p>
    <w:p w14:paraId="2AA24FF7" w14:textId="11F3F038" w:rsidR="001B3140" w:rsidRPr="00D262D0" w:rsidRDefault="001B3140" w:rsidP="001B3140">
      <w:pPr>
        <w:pStyle w:val="ListParagraph"/>
        <w:numPr>
          <w:ilvl w:val="1"/>
          <w:numId w:val="7"/>
        </w:numPr>
        <w:spacing w:after="0" w:line="240" w:lineRule="auto"/>
        <w:rPr>
          <w:rFonts w:ascii="Times New Roman" w:hAnsi="Times New Roman"/>
        </w:rPr>
      </w:pPr>
      <w:r w:rsidRPr="00D262D0">
        <w:rPr>
          <w:rFonts w:ascii="Times New Roman" w:hAnsi="Times New Roman"/>
        </w:rPr>
        <w:t>By emailing</w:t>
      </w:r>
      <w:bookmarkStart w:id="1" w:name="_Hlk189489414"/>
      <w:r w:rsidRPr="00D262D0">
        <w:rPr>
          <w:rFonts w:ascii="Times New Roman" w:hAnsi="Times New Roman"/>
        </w:rPr>
        <w:t>:</w:t>
      </w:r>
      <w:r w:rsidR="00DA5A77" w:rsidRPr="00D262D0">
        <w:rPr>
          <w:rFonts w:ascii="Times New Roman" w:hAnsi="Times New Roman"/>
        </w:rPr>
        <w:t xml:space="preserve"> </w:t>
      </w:r>
      <w:bookmarkEnd w:id="1"/>
      <w:r w:rsidR="0048587E" w:rsidRPr="00D262D0">
        <w:rPr>
          <w:rFonts w:ascii="Times New Roman" w:hAnsi="Times New Roman"/>
        </w:rPr>
        <w:t>slcselfpay@montefioreslc.org.</w:t>
      </w:r>
      <w:r w:rsidRPr="00D262D0">
        <w:rPr>
          <w:rFonts w:ascii="Times New Roman" w:hAnsi="Times New Roman"/>
          <w:u w:val="single"/>
        </w:rPr>
        <w:t xml:space="preserve"> </w:t>
      </w:r>
    </w:p>
    <w:p w14:paraId="2FE283D5" w14:textId="77777777" w:rsidR="001B3140" w:rsidRPr="00D262D0" w:rsidRDefault="001B3140" w:rsidP="001B3140">
      <w:pPr>
        <w:tabs>
          <w:tab w:val="center" w:pos="5025"/>
        </w:tabs>
        <w:spacing w:after="100" w:afterAutospacing="1" w:line="240" w:lineRule="auto"/>
        <w:contextualSpacing/>
        <w:rPr>
          <w:rFonts w:ascii="Times New Roman" w:eastAsia="Times New Roman" w:hAnsi="Times New Roman"/>
          <w:bCs/>
        </w:rPr>
      </w:pPr>
    </w:p>
    <w:p w14:paraId="1FE858B3" w14:textId="77777777" w:rsidR="001B3140" w:rsidRPr="00D262D0" w:rsidRDefault="001B3140" w:rsidP="001B3140">
      <w:pPr>
        <w:spacing w:after="0" w:line="240" w:lineRule="auto"/>
        <w:rPr>
          <w:rFonts w:ascii="Times New Roman" w:eastAsia="Times New Roman" w:hAnsi="Times New Roman"/>
        </w:rPr>
      </w:pPr>
      <w:r w:rsidRPr="00D262D0">
        <w:rPr>
          <w:rFonts w:ascii="Times New Roman" w:eastAsia="Times New Roman" w:hAnsi="Times New Roman"/>
        </w:rPr>
        <w:t xml:space="preserve">         </w:t>
      </w:r>
    </w:p>
    <w:p w14:paraId="7CA6D452" w14:textId="5A3ECF1D" w:rsidR="00F70BF7" w:rsidRPr="00D262D0" w:rsidRDefault="001B3140" w:rsidP="00145524">
      <w:pPr>
        <w:spacing w:after="0" w:line="240" w:lineRule="auto"/>
        <w:rPr>
          <w:rFonts w:ascii="Times New Roman" w:eastAsia="Times New Roman" w:hAnsi="Times New Roman"/>
        </w:rPr>
      </w:pPr>
      <w:r w:rsidRPr="00D262D0">
        <w:rPr>
          <w:rFonts w:ascii="Times New Roman" w:eastAsia="Times New Roman" w:hAnsi="Times New Roman"/>
        </w:rPr>
        <w:t xml:space="preserve">                Availability of Financial Aid is publicized on the following but not limited to </w:t>
      </w:r>
      <w:r w:rsidR="00145524" w:rsidRPr="00145524">
        <w:rPr>
          <w:rFonts w:ascii="Times New Roman" w:eastAsia="Times New Roman" w:hAnsi="Times New Roman"/>
        </w:rPr>
        <w:t>the list</w:t>
      </w:r>
      <w:r w:rsidRPr="00D262D0">
        <w:rPr>
          <w:rFonts w:ascii="Times New Roman" w:eastAsia="Times New Roman" w:hAnsi="Times New Roman"/>
        </w:rPr>
        <w:t xml:space="preserve"> below:</w:t>
      </w:r>
    </w:p>
    <w:p w14:paraId="3E15AF63" w14:textId="729720CE" w:rsidR="00F70BF7" w:rsidRPr="00D262D0" w:rsidRDefault="00F70BF7" w:rsidP="00145524">
      <w:pPr>
        <w:numPr>
          <w:ilvl w:val="0"/>
          <w:numId w:val="12"/>
        </w:numPr>
        <w:spacing w:before="100" w:beforeAutospacing="1" w:after="100" w:afterAutospacing="1" w:line="240" w:lineRule="auto"/>
        <w:rPr>
          <w:rFonts w:ascii="Times New Roman" w:eastAsia="Times New Roman" w:hAnsi="Times New Roman"/>
        </w:rPr>
      </w:pPr>
      <w:r w:rsidRPr="00D262D0">
        <w:rPr>
          <w:rFonts w:ascii="Times New Roman" w:eastAsia="Times New Roman" w:hAnsi="Times New Roman"/>
          <w:b/>
          <w:bCs/>
        </w:rPr>
        <w:t>Hospital and Physician Statements</w:t>
      </w:r>
      <w:r w:rsidRPr="00D262D0">
        <w:rPr>
          <w:rFonts w:ascii="Times New Roman" w:eastAsia="Times New Roman" w:hAnsi="Times New Roman"/>
        </w:rPr>
        <w:t xml:space="preserve">: Information about financial assistance is included </w:t>
      </w:r>
      <w:r w:rsidR="00811411" w:rsidRPr="00D262D0">
        <w:rPr>
          <w:rFonts w:ascii="Times New Roman" w:eastAsia="Times New Roman" w:hAnsi="Times New Roman"/>
        </w:rPr>
        <w:t>in</w:t>
      </w:r>
      <w:r w:rsidRPr="00D262D0">
        <w:rPr>
          <w:rFonts w:ascii="Times New Roman" w:eastAsia="Times New Roman" w:hAnsi="Times New Roman"/>
        </w:rPr>
        <w:t xml:space="preserve"> all billing statements.</w:t>
      </w:r>
    </w:p>
    <w:p w14:paraId="60F63A8F" w14:textId="77777777" w:rsidR="00F70BF7" w:rsidRPr="00D262D0" w:rsidRDefault="00F70BF7" w:rsidP="00F70BF7">
      <w:pPr>
        <w:numPr>
          <w:ilvl w:val="0"/>
          <w:numId w:val="12"/>
        </w:numPr>
        <w:spacing w:before="100" w:beforeAutospacing="1" w:after="100" w:afterAutospacing="1" w:line="240" w:lineRule="auto"/>
        <w:rPr>
          <w:rFonts w:ascii="Times New Roman" w:eastAsia="Times New Roman" w:hAnsi="Times New Roman"/>
        </w:rPr>
      </w:pPr>
      <w:r w:rsidRPr="00D262D0">
        <w:rPr>
          <w:rFonts w:ascii="Times New Roman" w:eastAsia="Times New Roman" w:hAnsi="Times New Roman"/>
          <w:b/>
          <w:bCs/>
        </w:rPr>
        <w:t>Signage at Entrances</w:t>
      </w:r>
      <w:r w:rsidRPr="00D262D0">
        <w:rPr>
          <w:rFonts w:ascii="Times New Roman" w:eastAsia="Times New Roman" w:hAnsi="Times New Roman"/>
        </w:rPr>
        <w:t>: Signs are posted at hospital entry points, directing patients to locations where they can obtain financial aid information.</w:t>
      </w:r>
    </w:p>
    <w:p w14:paraId="613178BB" w14:textId="77777777" w:rsidR="00F70BF7" w:rsidRPr="00D262D0" w:rsidRDefault="00F70BF7" w:rsidP="00F70BF7">
      <w:pPr>
        <w:numPr>
          <w:ilvl w:val="0"/>
          <w:numId w:val="12"/>
        </w:numPr>
        <w:spacing w:before="100" w:beforeAutospacing="1" w:after="100" w:afterAutospacing="1" w:line="240" w:lineRule="auto"/>
        <w:rPr>
          <w:rFonts w:ascii="Times New Roman" w:eastAsia="Times New Roman" w:hAnsi="Times New Roman"/>
        </w:rPr>
      </w:pPr>
      <w:r w:rsidRPr="00D262D0">
        <w:rPr>
          <w:rFonts w:ascii="Times New Roman" w:eastAsia="Times New Roman" w:hAnsi="Times New Roman"/>
          <w:b/>
          <w:bCs/>
        </w:rPr>
        <w:t>Electronic Screens</w:t>
      </w:r>
      <w:r w:rsidRPr="00D262D0">
        <w:rPr>
          <w:rFonts w:ascii="Times New Roman" w:eastAsia="Times New Roman" w:hAnsi="Times New Roman"/>
        </w:rPr>
        <w:t>: Financial aid details are displayed on all associates’ computer screens and waiting room televisions.</w:t>
      </w:r>
    </w:p>
    <w:p w14:paraId="41F196A5" w14:textId="77777777" w:rsidR="00F70BF7" w:rsidRPr="00D262D0" w:rsidRDefault="00F70BF7" w:rsidP="00F70BF7">
      <w:pPr>
        <w:numPr>
          <w:ilvl w:val="0"/>
          <w:numId w:val="12"/>
        </w:numPr>
        <w:spacing w:before="100" w:beforeAutospacing="1" w:after="100" w:afterAutospacing="1" w:line="240" w:lineRule="auto"/>
        <w:rPr>
          <w:rFonts w:ascii="Times New Roman" w:eastAsia="Times New Roman" w:hAnsi="Times New Roman"/>
        </w:rPr>
      </w:pPr>
      <w:r w:rsidRPr="00D262D0">
        <w:rPr>
          <w:rFonts w:ascii="Times New Roman" w:eastAsia="Times New Roman" w:hAnsi="Times New Roman"/>
          <w:b/>
          <w:bCs/>
        </w:rPr>
        <w:t>Hospital Website</w:t>
      </w:r>
      <w:r w:rsidRPr="00D262D0">
        <w:rPr>
          <w:rFonts w:ascii="Times New Roman" w:eastAsia="Times New Roman" w:hAnsi="Times New Roman"/>
        </w:rPr>
        <w:t>: Information about financial aid is accessible on the entity’s website.</w:t>
      </w:r>
    </w:p>
    <w:p w14:paraId="2A56B0B5" w14:textId="77777777" w:rsidR="00811411" w:rsidRDefault="00F70BF7" w:rsidP="00D262D0">
      <w:pPr>
        <w:numPr>
          <w:ilvl w:val="0"/>
          <w:numId w:val="12"/>
        </w:numPr>
        <w:spacing w:before="100" w:beforeAutospacing="1" w:after="100" w:afterAutospacing="1" w:line="240" w:lineRule="auto"/>
        <w:rPr>
          <w:rFonts w:ascii="Times New Roman" w:eastAsia="Times New Roman" w:hAnsi="Times New Roman"/>
        </w:rPr>
      </w:pPr>
      <w:r w:rsidRPr="00D262D0">
        <w:rPr>
          <w:rFonts w:ascii="Times New Roman" w:eastAsia="Times New Roman" w:hAnsi="Times New Roman"/>
          <w:b/>
          <w:bCs/>
        </w:rPr>
        <w:t>Annual Non-Clinical In-Service</w:t>
      </w:r>
      <w:r w:rsidRPr="00D262D0">
        <w:rPr>
          <w:rFonts w:ascii="Times New Roman" w:eastAsia="Times New Roman" w:hAnsi="Times New Roman"/>
        </w:rPr>
        <w:t>: Financial aid is included as a topic in an informational packet and Q&amp;A sessi</w:t>
      </w:r>
      <w:r w:rsidR="0048757A">
        <w:rPr>
          <w:rFonts w:ascii="Times New Roman" w:eastAsia="Times New Roman" w:hAnsi="Times New Roman"/>
        </w:rPr>
        <w:t>on.</w:t>
      </w:r>
    </w:p>
    <w:p w14:paraId="489983ED" w14:textId="72BBD13B" w:rsidR="00CE73EF" w:rsidRPr="00D262D0" w:rsidRDefault="00F70BF7" w:rsidP="00D262D0">
      <w:pPr>
        <w:numPr>
          <w:ilvl w:val="0"/>
          <w:numId w:val="12"/>
        </w:numPr>
        <w:spacing w:before="100" w:beforeAutospacing="1" w:after="100" w:afterAutospacing="1" w:line="240" w:lineRule="auto"/>
        <w:rPr>
          <w:rFonts w:ascii="Times New Roman" w:eastAsia="Times New Roman" w:hAnsi="Times New Roman"/>
        </w:rPr>
      </w:pPr>
      <w:r w:rsidRPr="00D262D0">
        <w:rPr>
          <w:rFonts w:ascii="Times New Roman" w:eastAsia="Times New Roman" w:hAnsi="Times New Roman"/>
          <w:b/>
          <w:bCs/>
        </w:rPr>
        <w:t>Wall Signage</w:t>
      </w:r>
      <w:r w:rsidRPr="00D262D0">
        <w:rPr>
          <w:rFonts w:ascii="Times New Roman" w:eastAsia="Times New Roman" w:hAnsi="Times New Roman"/>
        </w:rPr>
        <w:t xml:space="preserve">: Notices are posted in key patient areas, including the Emergency Department, Admitting Office, Billing and Medicaid Offices, as well as other registration and waiting </w:t>
      </w:r>
      <w:r w:rsidR="00CE73EF" w:rsidRPr="00D262D0">
        <w:rPr>
          <w:rFonts w:ascii="Times New Roman" w:eastAsia="Times New Roman" w:hAnsi="Times New Roman"/>
        </w:rPr>
        <w:t>areas.</w:t>
      </w:r>
    </w:p>
    <w:p w14:paraId="70BFE8A3" w14:textId="77777777" w:rsidR="00CE73EF" w:rsidRPr="00D262D0" w:rsidRDefault="00CE73EF" w:rsidP="00F70BF7">
      <w:pPr>
        <w:spacing w:after="0" w:line="240" w:lineRule="auto"/>
        <w:rPr>
          <w:rFonts w:ascii="Times New Roman" w:eastAsia="Times New Roman" w:hAnsi="Times New Roman"/>
        </w:rPr>
      </w:pPr>
    </w:p>
    <w:p w14:paraId="3C6211AD" w14:textId="56702193" w:rsidR="001B3140" w:rsidRPr="00D262D0" w:rsidRDefault="001B3140" w:rsidP="00D262D0">
      <w:pPr>
        <w:spacing w:after="0" w:line="240" w:lineRule="auto"/>
        <w:rPr>
          <w:rFonts w:ascii="Times New Roman" w:eastAsia="Times New Roman" w:hAnsi="Times New Roman"/>
        </w:rPr>
      </w:pPr>
      <w:r w:rsidRPr="00D262D0">
        <w:rPr>
          <w:rFonts w:ascii="Times New Roman" w:eastAsia="Times New Roman" w:hAnsi="Times New Roman"/>
        </w:rPr>
        <w:t xml:space="preserve">All Internal and External </w:t>
      </w:r>
      <w:r w:rsidR="00C17E0F" w:rsidRPr="00D262D0">
        <w:rPr>
          <w:rFonts w:ascii="Times New Roman" w:eastAsia="Times New Roman" w:hAnsi="Times New Roman"/>
        </w:rPr>
        <w:t>Patient Support Staff</w:t>
      </w:r>
      <w:r w:rsidRPr="00D262D0">
        <w:rPr>
          <w:rFonts w:ascii="Times New Roman" w:eastAsia="Times New Roman" w:hAnsi="Times New Roman"/>
        </w:rPr>
        <w:t xml:space="preserve"> are trained </w:t>
      </w:r>
      <w:r w:rsidR="00811411" w:rsidRPr="00D262D0">
        <w:rPr>
          <w:rFonts w:ascii="Times New Roman" w:eastAsia="Times New Roman" w:hAnsi="Times New Roman"/>
        </w:rPr>
        <w:t>in</w:t>
      </w:r>
      <w:r w:rsidRPr="00D262D0">
        <w:rPr>
          <w:rFonts w:ascii="Times New Roman" w:eastAsia="Times New Roman" w:hAnsi="Times New Roman"/>
        </w:rPr>
        <w:t xml:space="preserve"> the financial aid policy</w:t>
      </w:r>
      <w:r w:rsidR="00BE5EB9" w:rsidRPr="00D262D0">
        <w:rPr>
          <w:rFonts w:ascii="Times New Roman" w:eastAsia="Times New Roman" w:hAnsi="Times New Roman"/>
        </w:rPr>
        <w:t xml:space="preserve">. </w:t>
      </w:r>
      <w:r w:rsidRPr="00D262D0">
        <w:rPr>
          <w:rFonts w:ascii="Times New Roman" w:eastAsia="Times New Roman" w:hAnsi="Times New Roman"/>
        </w:rPr>
        <w:t xml:space="preserve">An in-service is provided to all areas with instructions on where to send patients who need assistance. </w:t>
      </w:r>
    </w:p>
    <w:p w14:paraId="194CEE98" w14:textId="77777777" w:rsidR="001B3140" w:rsidRPr="00D262D0" w:rsidRDefault="001B3140" w:rsidP="001B3140">
      <w:pPr>
        <w:tabs>
          <w:tab w:val="left" w:pos="720"/>
        </w:tabs>
        <w:spacing w:after="0" w:line="240" w:lineRule="auto"/>
        <w:rPr>
          <w:rFonts w:ascii="Times New Roman" w:eastAsia="Times New Roman" w:hAnsi="Times New Roman"/>
        </w:rPr>
      </w:pPr>
    </w:p>
    <w:p w14:paraId="376A0168" w14:textId="24CC313D" w:rsidR="001B3140" w:rsidRPr="00D262D0" w:rsidRDefault="001B3140" w:rsidP="001B3140">
      <w:pPr>
        <w:pStyle w:val="ListParagraph"/>
        <w:numPr>
          <w:ilvl w:val="0"/>
          <w:numId w:val="7"/>
        </w:numPr>
        <w:tabs>
          <w:tab w:val="left" w:pos="720"/>
        </w:tabs>
        <w:spacing w:after="0" w:line="240" w:lineRule="auto"/>
        <w:rPr>
          <w:rFonts w:ascii="Times New Roman" w:eastAsia="Times New Roman" w:hAnsi="Times New Roman"/>
        </w:rPr>
      </w:pPr>
      <w:r w:rsidRPr="00D262D0">
        <w:rPr>
          <w:rFonts w:ascii="Times New Roman" w:eastAsia="Times New Roman" w:hAnsi="Times New Roman"/>
        </w:rPr>
        <w:t xml:space="preserve">Responsible Individual is offered payment plans if they are not able to make payments based on self-pay rate in full. </w:t>
      </w:r>
    </w:p>
    <w:p w14:paraId="78C4B17E" w14:textId="77777777" w:rsidR="001B3140" w:rsidRPr="00D262D0" w:rsidRDefault="001B3140" w:rsidP="001B3140">
      <w:pPr>
        <w:tabs>
          <w:tab w:val="left" w:pos="720"/>
        </w:tabs>
        <w:spacing w:after="0" w:line="240" w:lineRule="auto"/>
        <w:ind w:left="720"/>
        <w:rPr>
          <w:rFonts w:ascii="Times New Roman" w:eastAsia="Times New Roman" w:hAnsi="Times New Roman"/>
        </w:rPr>
      </w:pPr>
    </w:p>
    <w:p w14:paraId="2CDA3040" w14:textId="60BED1DD" w:rsidR="001B3140" w:rsidRPr="00D262D0" w:rsidRDefault="001B3140" w:rsidP="001B3140">
      <w:pPr>
        <w:pStyle w:val="ListParagraph"/>
        <w:numPr>
          <w:ilvl w:val="0"/>
          <w:numId w:val="7"/>
        </w:numPr>
        <w:tabs>
          <w:tab w:val="left" w:pos="720"/>
        </w:tabs>
        <w:spacing w:after="0" w:line="240" w:lineRule="auto"/>
        <w:rPr>
          <w:rFonts w:ascii="Times New Roman" w:eastAsia="Times New Roman" w:hAnsi="Times New Roman"/>
        </w:rPr>
      </w:pPr>
      <w:r w:rsidRPr="00D262D0">
        <w:rPr>
          <w:rFonts w:ascii="Times New Roman" w:eastAsia="Times New Roman" w:hAnsi="Times New Roman"/>
        </w:rPr>
        <w:t xml:space="preserve">The hospital has a separate billing and collections policy. </w:t>
      </w:r>
    </w:p>
    <w:p w14:paraId="4979DC4B" w14:textId="77777777" w:rsidR="001B3140" w:rsidRPr="00D262D0" w:rsidRDefault="001B3140" w:rsidP="001B3140">
      <w:pPr>
        <w:tabs>
          <w:tab w:val="left" w:pos="720"/>
        </w:tabs>
        <w:spacing w:after="0" w:line="240" w:lineRule="auto"/>
        <w:ind w:left="720"/>
        <w:rPr>
          <w:rFonts w:ascii="Times New Roman" w:eastAsia="Times New Roman" w:hAnsi="Times New Roman"/>
        </w:rPr>
      </w:pPr>
    </w:p>
    <w:p w14:paraId="6305094D" w14:textId="5925808E" w:rsidR="001B3140" w:rsidRPr="00D262D0" w:rsidRDefault="001B3140" w:rsidP="001B3140">
      <w:pPr>
        <w:pStyle w:val="ListParagraph"/>
        <w:numPr>
          <w:ilvl w:val="0"/>
          <w:numId w:val="7"/>
        </w:numPr>
        <w:tabs>
          <w:tab w:val="left" w:pos="720"/>
        </w:tabs>
        <w:spacing w:after="0" w:line="240" w:lineRule="auto"/>
        <w:rPr>
          <w:rFonts w:ascii="Times New Roman" w:hAnsi="Times New Roman"/>
        </w:rPr>
      </w:pPr>
      <w:r w:rsidRPr="00D262D0">
        <w:rPr>
          <w:rFonts w:ascii="Times New Roman" w:eastAsia="Times New Roman" w:hAnsi="Times New Roman"/>
        </w:rPr>
        <w:t xml:space="preserve">Responsible Individuals will receive a written notice </w:t>
      </w:r>
      <w:r w:rsidR="00262072">
        <w:rPr>
          <w:rFonts w:ascii="Times New Roman" w:eastAsia="Times New Roman" w:hAnsi="Times New Roman"/>
        </w:rPr>
        <w:t>45</w:t>
      </w:r>
      <w:r w:rsidRPr="00D262D0">
        <w:rPr>
          <w:rFonts w:ascii="Times New Roman" w:eastAsia="Times New Roman" w:hAnsi="Times New Roman"/>
        </w:rPr>
        <w:t xml:space="preserve"> days prior to any account being forwarded to a collection agency for failure to request or complete a financial aid application or failure to make payments on a financial assistance balance. A reasonable effort to orally notify the </w:t>
      </w:r>
      <w:r w:rsidR="00811411" w:rsidRPr="00D262D0">
        <w:rPr>
          <w:rFonts w:ascii="Times New Roman" w:eastAsia="Times New Roman" w:hAnsi="Times New Roman"/>
        </w:rPr>
        <w:t>individual responsible</w:t>
      </w:r>
      <w:r w:rsidRPr="00D262D0">
        <w:rPr>
          <w:rFonts w:ascii="Times New Roman" w:eastAsia="Times New Roman" w:hAnsi="Times New Roman"/>
        </w:rPr>
        <w:t xml:space="preserve"> by telephone at the last known telephone number must also be made. </w:t>
      </w:r>
    </w:p>
    <w:p w14:paraId="7BB98438" w14:textId="77777777" w:rsidR="001B3140" w:rsidRPr="00D262D0" w:rsidRDefault="001B3140" w:rsidP="001B3140">
      <w:pPr>
        <w:pStyle w:val="ListParagraph"/>
        <w:spacing w:after="0" w:line="240" w:lineRule="auto"/>
        <w:ind w:left="690"/>
        <w:rPr>
          <w:rFonts w:ascii="Times New Roman" w:hAnsi="Times New Roman"/>
        </w:rPr>
      </w:pPr>
    </w:p>
    <w:p w14:paraId="73FA8236" w14:textId="060C1399" w:rsidR="001B3140" w:rsidRPr="00D262D0" w:rsidRDefault="001B3140" w:rsidP="001B3140">
      <w:pPr>
        <w:pStyle w:val="ListParagraph"/>
        <w:numPr>
          <w:ilvl w:val="0"/>
          <w:numId w:val="7"/>
        </w:numPr>
        <w:spacing w:after="0" w:line="240" w:lineRule="auto"/>
        <w:rPr>
          <w:rFonts w:ascii="Times New Roman" w:hAnsi="Times New Roman"/>
        </w:rPr>
      </w:pPr>
      <w:r w:rsidRPr="00D262D0">
        <w:rPr>
          <w:rFonts w:ascii="Times New Roman" w:hAnsi="Times New Roman"/>
        </w:rPr>
        <w:t xml:space="preserve">The Hospital prohibits collections against any patient who is eligible for Medicaid at the time services rendered. </w:t>
      </w:r>
    </w:p>
    <w:p w14:paraId="15FB698C" w14:textId="77777777" w:rsidR="001B3140" w:rsidRPr="00D262D0" w:rsidRDefault="001B3140" w:rsidP="001B3140">
      <w:pPr>
        <w:spacing w:after="0" w:line="240" w:lineRule="auto"/>
        <w:rPr>
          <w:rFonts w:ascii="Times New Roman" w:hAnsi="Times New Roman"/>
        </w:rPr>
      </w:pPr>
    </w:p>
    <w:p w14:paraId="6C6248D3" w14:textId="35DED283" w:rsidR="001B3140" w:rsidRPr="00D262D0" w:rsidRDefault="001B3140" w:rsidP="001B3140">
      <w:pPr>
        <w:pStyle w:val="ListParagraph"/>
        <w:numPr>
          <w:ilvl w:val="0"/>
          <w:numId w:val="7"/>
        </w:numPr>
        <w:spacing w:after="0" w:line="240" w:lineRule="auto"/>
        <w:rPr>
          <w:rFonts w:ascii="Times New Roman" w:hAnsi="Times New Roman"/>
        </w:rPr>
      </w:pPr>
      <w:r w:rsidRPr="00D262D0">
        <w:rPr>
          <w:rFonts w:ascii="Times New Roman" w:hAnsi="Times New Roman"/>
        </w:rPr>
        <w:t xml:space="preserve">The Hospital may bill </w:t>
      </w:r>
      <w:r w:rsidR="00811411" w:rsidRPr="00D262D0">
        <w:rPr>
          <w:rFonts w:ascii="Times New Roman" w:hAnsi="Times New Roman"/>
        </w:rPr>
        <w:t>patients</w:t>
      </w:r>
      <w:r w:rsidRPr="00D262D0">
        <w:rPr>
          <w:rFonts w:ascii="Times New Roman" w:hAnsi="Times New Roman"/>
        </w:rPr>
        <w:t xml:space="preserve"> when they are non-compliant with Coordination of Benefits (COB) update and/or non-compliant with No Fault /Worker’s Compensation insurance. </w:t>
      </w:r>
    </w:p>
    <w:p w14:paraId="1190C68F" w14:textId="77777777" w:rsidR="001B3140" w:rsidRPr="00D262D0" w:rsidRDefault="001B3140" w:rsidP="001B3140">
      <w:pPr>
        <w:spacing w:after="0" w:line="240" w:lineRule="auto"/>
        <w:ind w:left="690"/>
        <w:rPr>
          <w:rFonts w:ascii="Times New Roman" w:eastAsia="Times New Roman" w:hAnsi="Times New Roman"/>
        </w:rPr>
      </w:pPr>
    </w:p>
    <w:p w14:paraId="7A1E11D2" w14:textId="1C3A1BCE" w:rsidR="001B3140" w:rsidRPr="00D262D0" w:rsidRDefault="001B3140" w:rsidP="001B3140">
      <w:pPr>
        <w:pStyle w:val="ListParagraph"/>
        <w:numPr>
          <w:ilvl w:val="0"/>
          <w:numId w:val="7"/>
        </w:numPr>
        <w:spacing w:after="0" w:line="240" w:lineRule="auto"/>
        <w:rPr>
          <w:rFonts w:ascii="Times New Roman" w:eastAsia="Times New Roman" w:hAnsi="Times New Roman"/>
        </w:rPr>
      </w:pPr>
      <w:r w:rsidRPr="00D262D0">
        <w:rPr>
          <w:rFonts w:ascii="Times New Roman" w:eastAsia="Times New Roman" w:hAnsi="Times New Roman"/>
        </w:rPr>
        <w:t>All Hospital external patient support resources have a copy of the financial aid policy and will refer any patient needing assistance back to the Hospital for evaluation and reduction of a bill based on annual income and family size.</w:t>
      </w:r>
    </w:p>
    <w:p w14:paraId="6E9E9621" w14:textId="77777777" w:rsidR="001B3140" w:rsidRPr="00D262D0" w:rsidRDefault="001B3140" w:rsidP="001B3140">
      <w:pPr>
        <w:spacing w:after="0" w:line="240" w:lineRule="auto"/>
        <w:ind w:left="720"/>
        <w:rPr>
          <w:rFonts w:ascii="Times New Roman" w:eastAsia="Times New Roman" w:hAnsi="Times New Roman"/>
        </w:rPr>
      </w:pPr>
    </w:p>
    <w:p w14:paraId="54F25F1B" w14:textId="6A2CDB15" w:rsidR="001B3140" w:rsidRPr="00D262D0" w:rsidRDefault="001B3140" w:rsidP="001B3140">
      <w:pPr>
        <w:pStyle w:val="ListParagraph"/>
        <w:numPr>
          <w:ilvl w:val="0"/>
          <w:numId w:val="7"/>
        </w:numPr>
        <w:spacing w:after="0" w:line="240" w:lineRule="auto"/>
        <w:rPr>
          <w:rFonts w:ascii="Times New Roman" w:eastAsia="Times New Roman" w:hAnsi="Times New Roman"/>
        </w:rPr>
      </w:pPr>
      <w:r w:rsidRPr="00D262D0">
        <w:rPr>
          <w:rFonts w:ascii="Times New Roman" w:eastAsia="Times New Roman" w:hAnsi="Times New Roman"/>
        </w:rPr>
        <w:t>Hospital measures compliance through semiannual audits of the intake and registration areas to ensure that signage and summaries are posted and available and that Associates are aware that the Hospital offers financial aid</w:t>
      </w:r>
      <w:r w:rsidR="00BE5EB9" w:rsidRPr="00D262D0">
        <w:rPr>
          <w:rFonts w:ascii="Times New Roman" w:eastAsia="Times New Roman" w:hAnsi="Times New Roman"/>
        </w:rPr>
        <w:t xml:space="preserve">. </w:t>
      </w:r>
    </w:p>
    <w:p w14:paraId="71377708" w14:textId="77777777" w:rsidR="001B3140" w:rsidRPr="00D262D0" w:rsidRDefault="001B3140" w:rsidP="001B3140">
      <w:pPr>
        <w:spacing w:after="0" w:line="240" w:lineRule="auto"/>
        <w:rPr>
          <w:rFonts w:ascii="Times New Roman" w:eastAsia="Times New Roman" w:hAnsi="Times New Roman"/>
        </w:rPr>
      </w:pPr>
    </w:p>
    <w:p w14:paraId="77DE6125" w14:textId="333C7C60" w:rsidR="001B3140" w:rsidRPr="00D262D0" w:rsidRDefault="001B3140" w:rsidP="001B3140">
      <w:pPr>
        <w:pStyle w:val="ListParagraph"/>
        <w:numPr>
          <w:ilvl w:val="0"/>
          <w:numId w:val="7"/>
        </w:numPr>
        <w:spacing w:after="0" w:line="240" w:lineRule="auto"/>
        <w:rPr>
          <w:rFonts w:ascii="Times New Roman" w:eastAsia="Times New Roman" w:hAnsi="Times New Roman"/>
        </w:rPr>
      </w:pPr>
      <w:r w:rsidRPr="00D262D0">
        <w:rPr>
          <w:rFonts w:ascii="Times New Roman" w:eastAsia="Times New Roman" w:hAnsi="Times New Roman"/>
        </w:rPr>
        <w:t xml:space="preserve">Full financial aid will be granted to patients with outstanding self-pay bills and current Medicaid coverage. </w:t>
      </w:r>
    </w:p>
    <w:p w14:paraId="2941B05E" w14:textId="77777777" w:rsidR="001B3140" w:rsidRPr="00D262D0" w:rsidRDefault="001B3140" w:rsidP="001B3140">
      <w:pPr>
        <w:spacing w:after="0" w:line="240" w:lineRule="auto"/>
        <w:ind w:hanging="690"/>
        <w:rPr>
          <w:rFonts w:ascii="Times New Roman" w:eastAsia="Times New Roman" w:hAnsi="Times New Roman"/>
        </w:rPr>
      </w:pPr>
    </w:p>
    <w:p w14:paraId="5817DD97" w14:textId="4621F765" w:rsidR="001B3140" w:rsidRPr="00D262D0" w:rsidRDefault="001B3140" w:rsidP="001B3140">
      <w:pPr>
        <w:pStyle w:val="ListParagraph"/>
        <w:numPr>
          <w:ilvl w:val="0"/>
          <w:numId w:val="7"/>
        </w:numPr>
        <w:spacing w:after="0" w:line="240" w:lineRule="auto"/>
        <w:rPr>
          <w:rFonts w:ascii="Times New Roman" w:eastAsia="Times New Roman" w:hAnsi="Times New Roman"/>
        </w:rPr>
      </w:pPr>
      <w:r w:rsidRPr="00D262D0">
        <w:rPr>
          <w:rFonts w:ascii="Times New Roman" w:eastAsia="Times New Roman" w:hAnsi="Times New Roman"/>
        </w:rPr>
        <w:t xml:space="preserve">Full Financial Aid will be granted to patients who are homeless. Ambulance Reports can be a source of reference if it is documented in the report that the patient is undomiciled. </w:t>
      </w:r>
    </w:p>
    <w:p w14:paraId="269CC2B9" w14:textId="77777777" w:rsidR="001B3140" w:rsidRPr="00D262D0" w:rsidRDefault="001B3140" w:rsidP="001B3140">
      <w:pPr>
        <w:spacing w:after="0" w:line="240" w:lineRule="auto"/>
        <w:ind w:hanging="690"/>
        <w:rPr>
          <w:rFonts w:ascii="Times New Roman" w:eastAsia="Times New Roman" w:hAnsi="Times New Roman"/>
        </w:rPr>
      </w:pPr>
    </w:p>
    <w:p w14:paraId="30F1A858" w14:textId="2362AF9E" w:rsidR="008A7639" w:rsidRDefault="001B3140" w:rsidP="009523CD">
      <w:pPr>
        <w:pStyle w:val="ListParagraph"/>
        <w:numPr>
          <w:ilvl w:val="0"/>
          <w:numId w:val="7"/>
        </w:numPr>
        <w:spacing w:after="0" w:line="240" w:lineRule="auto"/>
        <w:rPr>
          <w:rFonts w:ascii="Times New Roman" w:eastAsia="Times New Roman" w:hAnsi="Times New Roman"/>
        </w:rPr>
      </w:pPr>
      <w:r w:rsidRPr="00D262D0">
        <w:rPr>
          <w:rFonts w:ascii="Times New Roman" w:eastAsia="Times New Roman" w:hAnsi="Times New Roman"/>
        </w:rPr>
        <w:t>Full Financial Aid will be granted to uninsured and underinsured minors receiving care in the Hospital’s school health clinics.</w:t>
      </w:r>
    </w:p>
    <w:p w14:paraId="13399FB4" w14:textId="77777777" w:rsidR="009523CD" w:rsidRPr="009523CD" w:rsidRDefault="009523CD" w:rsidP="009523CD">
      <w:pPr>
        <w:spacing w:after="0" w:line="240" w:lineRule="auto"/>
        <w:rPr>
          <w:rFonts w:ascii="Times New Roman" w:eastAsia="Times New Roman" w:hAnsi="Times New Roman"/>
        </w:rPr>
      </w:pPr>
    </w:p>
    <w:p w14:paraId="08F60B72" w14:textId="3768C449" w:rsidR="001B3140" w:rsidRPr="00D262D0" w:rsidRDefault="001B3140" w:rsidP="001B3140">
      <w:pPr>
        <w:pStyle w:val="ListParagraph"/>
        <w:numPr>
          <w:ilvl w:val="0"/>
          <w:numId w:val="7"/>
        </w:numPr>
        <w:shd w:val="clear" w:color="auto" w:fill="FFFFFF"/>
        <w:spacing w:after="0" w:line="240" w:lineRule="auto"/>
        <w:rPr>
          <w:rFonts w:ascii="Times New Roman" w:eastAsia="Times New Roman" w:hAnsi="Times New Roman"/>
          <w:iCs/>
        </w:rPr>
      </w:pPr>
      <w:r w:rsidRPr="00D262D0">
        <w:rPr>
          <w:rFonts w:ascii="Times New Roman" w:eastAsia="Times New Roman" w:hAnsi="Times New Roman"/>
        </w:rPr>
        <w:t>Immigration status is not a criterion used to determine eligibility.</w:t>
      </w:r>
      <w:r w:rsidRPr="00D262D0">
        <w:rPr>
          <w:rFonts w:ascii="Times New Roman" w:eastAsia="Times New Roman" w:hAnsi="Times New Roman"/>
          <w:b/>
          <w:bCs/>
        </w:rPr>
        <w:t xml:space="preserve"> </w:t>
      </w:r>
    </w:p>
    <w:p w14:paraId="188EDF85" w14:textId="77777777" w:rsidR="001B3140" w:rsidRPr="00D262D0" w:rsidRDefault="001B3140" w:rsidP="001B3140">
      <w:pPr>
        <w:autoSpaceDE w:val="0"/>
        <w:autoSpaceDN w:val="0"/>
        <w:adjustRightInd w:val="0"/>
        <w:spacing w:after="0" w:line="240" w:lineRule="auto"/>
        <w:rPr>
          <w:rFonts w:ascii="Times New Roman" w:eastAsia="Times New Roman" w:hAnsi="Times New Roman"/>
          <w:iCs/>
        </w:rPr>
      </w:pPr>
    </w:p>
    <w:p w14:paraId="43FE7303" w14:textId="595E1C04" w:rsidR="001B3140" w:rsidRPr="00D262D0" w:rsidRDefault="001B3140" w:rsidP="001B3140">
      <w:pPr>
        <w:pStyle w:val="ListParagraph"/>
        <w:numPr>
          <w:ilvl w:val="0"/>
          <w:numId w:val="7"/>
        </w:numPr>
        <w:autoSpaceDE w:val="0"/>
        <w:autoSpaceDN w:val="0"/>
        <w:adjustRightInd w:val="0"/>
        <w:spacing w:after="0" w:line="240" w:lineRule="auto"/>
        <w:rPr>
          <w:rFonts w:ascii="Times New Roman" w:eastAsia="Times New Roman" w:hAnsi="Times New Roman"/>
        </w:rPr>
      </w:pPr>
      <w:r w:rsidRPr="00D262D0">
        <w:rPr>
          <w:rFonts w:ascii="Times New Roman" w:eastAsia="Times New Roman" w:hAnsi="Times New Roman"/>
        </w:rPr>
        <w:t xml:space="preserve">Statements will reflect applicable financial aid or self-pay amounts. </w:t>
      </w:r>
    </w:p>
    <w:p w14:paraId="138F02A0" w14:textId="77777777" w:rsidR="001B3140" w:rsidRPr="00D262D0" w:rsidRDefault="001B3140" w:rsidP="001B3140">
      <w:pPr>
        <w:spacing w:after="0" w:line="240" w:lineRule="auto"/>
        <w:rPr>
          <w:rFonts w:ascii="Times New Roman" w:eastAsia="Times New Roman" w:hAnsi="Times New Roman"/>
        </w:rPr>
      </w:pPr>
      <w:r w:rsidRPr="00D262D0">
        <w:rPr>
          <w:rFonts w:ascii="Times New Roman" w:eastAsia="Times New Roman" w:hAnsi="Times New Roman"/>
        </w:rPr>
        <w:tab/>
      </w:r>
      <w:r w:rsidRPr="00D262D0">
        <w:rPr>
          <w:rFonts w:ascii="Times New Roman" w:eastAsia="Times New Roman" w:hAnsi="Times New Roman"/>
        </w:rPr>
        <w:tab/>
      </w:r>
    </w:p>
    <w:p w14:paraId="70646101" w14:textId="2B048E89" w:rsidR="001B3140" w:rsidRPr="00D262D0" w:rsidRDefault="001B3140" w:rsidP="001B3140">
      <w:pPr>
        <w:pStyle w:val="ListParagraph"/>
        <w:numPr>
          <w:ilvl w:val="0"/>
          <w:numId w:val="7"/>
        </w:numPr>
        <w:spacing w:after="0" w:line="240" w:lineRule="auto"/>
        <w:rPr>
          <w:rFonts w:ascii="Times New Roman" w:eastAsia="Times New Roman" w:hAnsi="Times New Roman"/>
        </w:rPr>
      </w:pPr>
      <w:r w:rsidRPr="00D262D0">
        <w:rPr>
          <w:rFonts w:ascii="Times New Roman" w:eastAsia="Times New Roman" w:hAnsi="Times New Roman"/>
        </w:rPr>
        <w:t>The Hospital does not use extraordinary collection measures</w:t>
      </w:r>
      <w:r w:rsidR="00BE5EB9" w:rsidRPr="00D262D0">
        <w:rPr>
          <w:rFonts w:ascii="Times New Roman" w:eastAsia="Times New Roman" w:hAnsi="Times New Roman"/>
        </w:rPr>
        <w:t xml:space="preserve">. </w:t>
      </w:r>
      <w:r w:rsidRPr="00D262D0">
        <w:rPr>
          <w:rFonts w:ascii="Times New Roman" w:eastAsia="Times New Roman" w:hAnsi="Times New Roman"/>
        </w:rPr>
        <w:t xml:space="preserve">The extraordinary collection measures we do not use </w:t>
      </w:r>
      <w:r w:rsidR="00145524" w:rsidRPr="00145524">
        <w:rPr>
          <w:rFonts w:ascii="Times New Roman" w:eastAsia="Times New Roman" w:hAnsi="Times New Roman"/>
        </w:rPr>
        <w:t>include</w:t>
      </w:r>
      <w:r w:rsidRPr="00D262D0">
        <w:rPr>
          <w:rFonts w:ascii="Times New Roman" w:eastAsia="Times New Roman" w:hAnsi="Times New Roman"/>
        </w:rPr>
        <w:t xml:space="preserve"> but </w:t>
      </w:r>
      <w:r w:rsidR="00804F22">
        <w:rPr>
          <w:rFonts w:ascii="Times New Roman" w:eastAsia="Times New Roman" w:hAnsi="Times New Roman"/>
        </w:rPr>
        <w:t xml:space="preserve">are </w:t>
      </w:r>
      <w:r w:rsidRPr="00D262D0">
        <w:rPr>
          <w:rFonts w:ascii="Times New Roman" w:eastAsia="Times New Roman" w:hAnsi="Times New Roman"/>
        </w:rPr>
        <w:t>not limited to:</w:t>
      </w:r>
    </w:p>
    <w:p w14:paraId="55EA5BFF" w14:textId="77777777" w:rsidR="001B3140" w:rsidRPr="00D262D0" w:rsidRDefault="001B3140" w:rsidP="001B3140">
      <w:pPr>
        <w:pStyle w:val="ListParagraph"/>
        <w:numPr>
          <w:ilvl w:val="0"/>
          <w:numId w:val="6"/>
        </w:numPr>
        <w:spacing w:after="0" w:line="240" w:lineRule="auto"/>
        <w:rPr>
          <w:rFonts w:ascii="Times New Roman" w:hAnsi="Times New Roman"/>
        </w:rPr>
      </w:pPr>
      <w:r w:rsidRPr="00D262D0">
        <w:rPr>
          <w:rFonts w:ascii="Times New Roman" w:hAnsi="Times New Roman"/>
        </w:rPr>
        <w:t>Garnishing of wages</w:t>
      </w:r>
    </w:p>
    <w:p w14:paraId="1AD83090" w14:textId="77777777" w:rsidR="001B3140" w:rsidRPr="00D262D0" w:rsidRDefault="001B3140" w:rsidP="001B3140">
      <w:pPr>
        <w:pStyle w:val="ListParagraph"/>
        <w:numPr>
          <w:ilvl w:val="0"/>
          <w:numId w:val="6"/>
        </w:numPr>
        <w:spacing w:after="0" w:line="240" w:lineRule="auto"/>
        <w:rPr>
          <w:rFonts w:ascii="Times New Roman" w:hAnsi="Times New Roman"/>
        </w:rPr>
      </w:pPr>
      <w:r w:rsidRPr="00D262D0">
        <w:rPr>
          <w:rFonts w:ascii="Times New Roman" w:hAnsi="Times New Roman"/>
        </w:rPr>
        <w:t>Reporting to credit agencies</w:t>
      </w:r>
    </w:p>
    <w:p w14:paraId="72CBBF81" w14:textId="77777777" w:rsidR="001B3140" w:rsidRPr="00D262D0" w:rsidRDefault="001B3140" w:rsidP="001B3140">
      <w:pPr>
        <w:pStyle w:val="ListParagraph"/>
        <w:numPr>
          <w:ilvl w:val="0"/>
          <w:numId w:val="6"/>
        </w:numPr>
        <w:spacing w:after="0" w:line="240" w:lineRule="auto"/>
        <w:rPr>
          <w:rFonts w:ascii="Times New Roman" w:hAnsi="Times New Roman"/>
        </w:rPr>
      </w:pPr>
      <w:r w:rsidRPr="00D262D0">
        <w:rPr>
          <w:rFonts w:ascii="Times New Roman" w:hAnsi="Times New Roman"/>
        </w:rPr>
        <w:t>Forced Sale of Primary residence</w:t>
      </w:r>
    </w:p>
    <w:p w14:paraId="0D7EA4BD" w14:textId="77777777" w:rsidR="001B3140" w:rsidRPr="00D262D0" w:rsidRDefault="001B3140" w:rsidP="001B3140">
      <w:pPr>
        <w:pStyle w:val="ListParagraph"/>
        <w:numPr>
          <w:ilvl w:val="0"/>
          <w:numId w:val="6"/>
        </w:numPr>
        <w:spacing w:after="0" w:line="240" w:lineRule="auto"/>
        <w:rPr>
          <w:rFonts w:ascii="Times New Roman" w:hAnsi="Times New Roman"/>
        </w:rPr>
      </w:pPr>
      <w:r w:rsidRPr="00D262D0">
        <w:rPr>
          <w:rFonts w:ascii="Times New Roman" w:hAnsi="Times New Roman"/>
        </w:rPr>
        <w:t>Liens of primary residence</w:t>
      </w:r>
    </w:p>
    <w:p w14:paraId="5F72E75C" w14:textId="568E4C63" w:rsidR="00AD41DA" w:rsidRPr="00D262D0" w:rsidRDefault="00AD41DA" w:rsidP="001B3140">
      <w:pPr>
        <w:pStyle w:val="ListParagraph"/>
        <w:numPr>
          <w:ilvl w:val="0"/>
          <w:numId w:val="6"/>
        </w:numPr>
        <w:spacing w:after="0" w:line="240" w:lineRule="auto"/>
        <w:rPr>
          <w:rFonts w:ascii="Times New Roman" w:hAnsi="Times New Roman"/>
        </w:rPr>
      </w:pPr>
      <w:r w:rsidRPr="00D262D0">
        <w:rPr>
          <w:rFonts w:ascii="Times New Roman" w:hAnsi="Times New Roman"/>
        </w:rPr>
        <w:t xml:space="preserve">Sell </w:t>
      </w:r>
      <w:r w:rsidR="00811411" w:rsidRPr="00D262D0">
        <w:rPr>
          <w:rFonts w:ascii="Times New Roman" w:hAnsi="Times New Roman"/>
        </w:rPr>
        <w:t>debt</w:t>
      </w:r>
    </w:p>
    <w:p w14:paraId="5F2A1BDA" w14:textId="3CD19519" w:rsidR="00AD41DA" w:rsidRPr="00D262D0" w:rsidRDefault="00AD41DA" w:rsidP="001B3140">
      <w:pPr>
        <w:pStyle w:val="ListParagraph"/>
        <w:numPr>
          <w:ilvl w:val="0"/>
          <w:numId w:val="6"/>
        </w:numPr>
        <w:spacing w:after="0" w:line="240" w:lineRule="auto"/>
        <w:rPr>
          <w:rFonts w:ascii="Times New Roman" w:hAnsi="Times New Roman"/>
        </w:rPr>
      </w:pPr>
      <w:r w:rsidRPr="00D262D0">
        <w:rPr>
          <w:rFonts w:ascii="Times New Roman" w:hAnsi="Times New Roman"/>
        </w:rPr>
        <w:t>Refuse service due to unpaid medical bills</w:t>
      </w:r>
    </w:p>
    <w:p w14:paraId="4E82974A" w14:textId="77777777" w:rsidR="001B3140" w:rsidRPr="00D262D0" w:rsidRDefault="001B3140" w:rsidP="001B3140">
      <w:pPr>
        <w:spacing w:after="0" w:line="240" w:lineRule="auto"/>
        <w:ind w:left="1380"/>
        <w:jc w:val="right"/>
        <w:rPr>
          <w:rFonts w:ascii="Times New Roman" w:eastAsia="Times New Roman" w:hAnsi="Times New Roman"/>
        </w:rPr>
      </w:pPr>
    </w:p>
    <w:p w14:paraId="02F2C74E" w14:textId="20E43096" w:rsidR="001B3140" w:rsidRPr="00D262D0" w:rsidRDefault="001B3140" w:rsidP="001B3140">
      <w:pPr>
        <w:pStyle w:val="ListParagraph"/>
        <w:numPr>
          <w:ilvl w:val="0"/>
          <w:numId w:val="7"/>
        </w:numPr>
        <w:spacing w:after="0" w:line="240" w:lineRule="auto"/>
        <w:rPr>
          <w:rFonts w:ascii="Times New Roman" w:eastAsia="Times New Roman" w:hAnsi="Times New Roman"/>
        </w:rPr>
      </w:pPr>
      <w:r w:rsidRPr="00D262D0">
        <w:rPr>
          <w:rFonts w:ascii="Times New Roman" w:eastAsia="Times New Roman" w:hAnsi="Times New Roman"/>
        </w:rPr>
        <w:t xml:space="preserve">Patients with any complaints about hospital’s </w:t>
      </w:r>
      <w:r w:rsidR="00AD41DA" w:rsidRPr="00D262D0">
        <w:rPr>
          <w:rFonts w:ascii="Times New Roman" w:eastAsia="Times New Roman" w:hAnsi="Times New Roman"/>
        </w:rPr>
        <w:t xml:space="preserve">Montefiore St. Luke </w:t>
      </w:r>
      <w:r w:rsidR="00041737" w:rsidRPr="00D262D0">
        <w:rPr>
          <w:rFonts w:ascii="Times New Roman" w:eastAsia="Times New Roman" w:hAnsi="Times New Roman"/>
        </w:rPr>
        <w:t>Cornwall’s financial</w:t>
      </w:r>
      <w:r w:rsidRPr="00D262D0">
        <w:rPr>
          <w:rFonts w:ascii="Times New Roman" w:eastAsia="Times New Roman" w:hAnsi="Times New Roman"/>
        </w:rPr>
        <w:t xml:space="preserve"> aid policy or process may call the New York State Department of Health Complaint Hotline at 1-800-804-5447</w:t>
      </w:r>
      <w:r w:rsidR="00BE5EB9" w:rsidRPr="00D262D0">
        <w:rPr>
          <w:rFonts w:ascii="Times New Roman" w:eastAsia="Times New Roman" w:hAnsi="Times New Roman"/>
        </w:rPr>
        <w:t xml:space="preserve">. </w:t>
      </w:r>
      <w:r w:rsidRPr="00D262D0">
        <w:rPr>
          <w:rFonts w:ascii="Times New Roman" w:eastAsia="Times New Roman" w:hAnsi="Times New Roman"/>
        </w:rPr>
        <w:t xml:space="preserve">This information is also included </w:t>
      </w:r>
      <w:r w:rsidR="00811411" w:rsidRPr="00D262D0">
        <w:rPr>
          <w:rFonts w:ascii="Times New Roman" w:eastAsia="Times New Roman" w:hAnsi="Times New Roman"/>
        </w:rPr>
        <w:t>in</w:t>
      </w:r>
      <w:r w:rsidRPr="00D262D0">
        <w:rPr>
          <w:rFonts w:ascii="Times New Roman" w:eastAsia="Times New Roman" w:hAnsi="Times New Roman"/>
        </w:rPr>
        <w:t xml:space="preserve"> denial letters. </w:t>
      </w:r>
    </w:p>
    <w:p w14:paraId="142B41FB" w14:textId="77777777" w:rsidR="001B3140" w:rsidRPr="00D262D0" w:rsidRDefault="001B3140" w:rsidP="001B3140">
      <w:pPr>
        <w:autoSpaceDE w:val="0"/>
        <w:autoSpaceDN w:val="0"/>
        <w:adjustRightInd w:val="0"/>
        <w:spacing w:after="0" w:line="240" w:lineRule="auto"/>
        <w:rPr>
          <w:rFonts w:ascii="Times New Roman" w:eastAsia="Times New Roman" w:hAnsi="Times New Roman"/>
        </w:rPr>
      </w:pPr>
    </w:p>
    <w:p w14:paraId="5A8EF560" w14:textId="350D816D" w:rsidR="001B3140" w:rsidRPr="00D262D0" w:rsidRDefault="001B3140" w:rsidP="001B3140">
      <w:pPr>
        <w:pStyle w:val="ListParagraph"/>
        <w:numPr>
          <w:ilvl w:val="0"/>
          <w:numId w:val="7"/>
        </w:numPr>
        <w:autoSpaceDE w:val="0"/>
        <w:autoSpaceDN w:val="0"/>
        <w:adjustRightInd w:val="0"/>
        <w:spacing w:after="0" w:line="240" w:lineRule="auto"/>
        <w:rPr>
          <w:rFonts w:ascii="Times New Roman" w:eastAsia="Times New Roman" w:hAnsi="Times New Roman"/>
          <w:bCs/>
        </w:rPr>
      </w:pPr>
      <w:r w:rsidRPr="00D262D0">
        <w:rPr>
          <w:rFonts w:ascii="Times New Roman" w:hAnsi="Times New Roman"/>
          <w:bCs/>
        </w:rPr>
        <w:t>The hospital will ensure that translations of the FAP, PLS and Application will be made into the primary language spoken by individuals that use the hospital that constitute the lesser of 1,000 people or 5% of the community serviced</w:t>
      </w:r>
      <w:r w:rsidR="00811411" w:rsidRPr="00D262D0">
        <w:rPr>
          <w:rFonts w:ascii="Times New Roman" w:hAnsi="Times New Roman"/>
          <w:bCs/>
        </w:rPr>
        <w:t xml:space="preserve">. </w:t>
      </w:r>
    </w:p>
    <w:p w14:paraId="1CF9FBC1" w14:textId="77777777" w:rsidR="001B3140" w:rsidRPr="00D262D0" w:rsidRDefault="001B3140" w:rsidP="001B3140">
      <w:pPr>
        <w:widowControl w:val="0"/>
        <w:spacing w:after="0" w:line="240" w:lineRule="auto"/>
        <w:rPr>
          <w:rFonts w:ascii="Times New Roman" w:eastAsia="Times New Roman" w:hAnsi="Times New Roman"/>
        </w:rPr>
      </w:pPr>
    </w:p>
    <w:p w14:paraId="3D3BE1B2" w14:textId="77777777" w:rsidR="001B3140" w:rsidRPr="00D262D0" w:rsidRDefault="001B3140" w:rsidP="001B3140">
      <w:pPr>
        <w:widowControl w:val="0"/>
        <w:spacing w:after="0" w:line="240" w:lineRule="auto"/>
        <w:rPr>
          <w:rFonts w:ascii="Times New Roman" w:eastAsia="Times New Roman" w:hAnsi="Times New Roman"/>
        </w:rPr>
      </w:pPr>
    </w:p>
    <w:p w14:paraId="52622F9E" w14:textId="44511C99" w:rsidR="00041737" w:rsidRPr="00D262D0" w:rsidRDefault="001B3140" w:rsidP="001B3140">
      <w:pPr>
        <w:spacing w:before="100" w:beforeAutospacing="1" w:after="100" w:afterAutospacing="1" w:line="240" w:lineRule="auto"/>
        <w:contextualSpacing/>
        <w:rPr>
          <w:rFonts w:ascii="Times New Roman" w:eastAsia="Times New Roman" w:hAnsi="Times New Roman"/>
          <w:lang w:val="x-none" w:eastAsia="x-none"/>
        </w:rPr>
      </w:pPr>
      <w:r w:rsidRPr="00D262D0">
        <w:rPr>
          <w:rFonts w:ascii="Times New Roman" w:eastAsia="Times New Roman" w:hAnsi="Times New Roman"/>
        </w:rPr>
        <w:t xml:space="preserve">Any exceptions to the limits above shall be made on a case-by-case basis and require the approval of </w:t>
      </w:r>
      <w:r w:rsidR="00811411">
        <w:rPr>
          <w:rFonts w:ascii="Times New Roman" w:eastAsia="Times New Roman" w:hAnsi="Times New Roman"/>
        </w:rPr>
        <w:t>Director</w:t>
      </w:r>
      <w:r w:rsidR="003F2A14">
        <w:rPr>
          <w:rFonts w:ascii="Times New Roman" w:eastAsia="Times New Roman" w:hAnsi="Times New Roman"/>
        </w:rPr>
        <w:t xml:space="preserve">, PFS </w:t>
      </w:r>
      <w:r w:rsidR="00811411">
        <w:rPr>
          <w:rFonts w:ascii="Times New Roman" w:eastAsia="Times New Roman" w:hAnsi="Times New Roman"/>
        </w:rPr>
        <w:t xml:space="preserve">or </w:t>
      </w:r>
      <w:r w:rsidR="0005103A">
        <w:rPr>
          <w:rFonts w:ascii="Times New Roman" w:eastAsia="Times New Roman" w:hAnsi="Times New Roman"/>
        </w:rPr>
        <w:t>VP,</w:t>
      </w:r>
      <w:r w:rsidR="00811411">
        <w:rPr>
          <w:rFonts w:ascii="Times New Roman" w:eastAsia="Times New Roman" w:hAnsi="Times New Roman"/>
        </w:rPr>
        <w:t xml:space="preserve"> Revenue Cycle</w:t>
      </w:r>
      <w:r w:rsidR="00811411" w:rsidRPr="00D262D0">
        <w:rPr>
          <w:rFonts w:ascii="Times New Roman" w:eastAsia="Times New Roman" w:hAnsi="Times New Roman"/>
        </w:rPr>
        <w:t xml:space="preserve">. </w:t>
      </w:r>
      <w:r w:rsidRPr="00D262D0">
        <w:rPr>
          <w:rFonts w:ascii="Times New Roman" w:eastAsia="Times New Roman" w:hAnsi="Times New Roman"/>
        </w:rPr>
        <w:t xml:space="preserve">In implementing this policy, </w:t>
      </w:r>
      <w:r w:rsidR="00AD41DA" w:rsidRPr="00D262D0">
        <w:rPr>
          <w:rFonts w:ascii="Times New Roman" w:eastAsia="Times New Roman" w:hAnsi="Times New Roman"/>
        </w:rPr>
        <w:t xml:space="preserve">Montefiore St. Luke’s Cornwall </w:t>
      </w:r>
      <w:r w:rsidRPr="00D262D0">
        <w:rPr>
          <w:rFonts w:ascii="Times New Roman" w:eastAsia="Times New Roman" w:hAnsi="Times New Roman"/>
        </w:rPr>
        <w:t xml:space="preserve">shall </w:t>
      </w:r>
      <w:r w:rsidRPr="00D262D0">
        <w:rPr>
          <w:rFonts w:ascii="Times New Roman" w:eastAsia="Times New Roman" w:hAnsi="Times New Roman"/>
        </w:rPr>
        <w:lastRenderedPageBreak/>
        <w:t>comply with all other Federal, State, and local laws, rules, and regulations that may apply to activities conducted pursuant to this.</w:t>
      </w:r>
    </w:p>
    <w:p w14:paraId="7D9E839E" w14:textId="12586E65" w:rsidR="00BD6812" w:rsidRPr="001B3140" w:rsidRDefault="00BD6812" w:rsidP="009523CD">
      <w:pPr>
        <w:spacing w:before="100" w:beforeAutospacing="1" w:after="100" w:afterAutospacing="1" w:line="240" w:lineRule="auto"/>
        <w:contextualSpacing/>
        <w:rPr>
          <w:rFonts w:asciiTheme="minorHAnsi" w:hAnsiTheme="minorHAnsi" w:cstheme="minorHAnsi"/>
        </w:rPr>
      </w:pPr>
    </w:p>
    <w:p w14:paraId="202A9E4A" w14:textId="3E2FA558" w:rsidR="001B3140" w:rsidRDefault="001B3140" w:rsidP="001B3140">
      <w:pPr>
        <w:widowControl w:val="0"/>
        <w:spacing w:after="0" w:line="240" w:lineRule="auto"/>
        <w:jc w:val="center"/>
        <w:rPr>
          <w:rFonts w:ascii="Times New Roman" w:eastAsia="Times New Roman" w:hAnsi="Times New Roman"/>
          <w:b/>
          <w:bCs/>
          <w:snapToGrid w:val="0"/>
        </w:rPr>
      </w:pPr>
      <w:r w:rsidRPr="0097680B">
        <w:rPr>
          <w:rFonts w:ascii="Times New Roman" w:eastAsia="Times New Roman" w:hAnsi="Times New Roman"/>
          <w:b/>
          <w:bCs/>
          <w:snapToGrid w:val="0"/>
        </w:rPr>
        <w:t>Attachment A: Federal Poverty Level and Financial Aid Rates</w:t>
      </w:r>
      <w:r w:rsidR="00333749">
        <w:rPr>
          <w:rFonts w:ascii="Times New Roman" w:eastAsia="Times New Roman" w:hAnsi="Times New Roman"/>
          <w:b/>
          <w:bCs/>
          <w:snapToGrid w:val="0"/>
        </w:rPr>
        <w:t xml:space="preserve"> </w:t>
      </w:r>
    </w:p>
    <w:p w14:paraId="6A263ECE" w14:textId="77777777" w:rsidR="00722217" w:rsidRDefault="00722217" w:rsidP="00BD6812">
      <w:pPr>
        <w:spacing w:before="100" w:beforeAutospacing="1" w:after="100" w:afterAutospacing="1" w:line="240" w:lineRule="auto"/>
        <w:contextualSpacing/>
        <w:rPr>
          <w:rFonts w:asciiTheme="minorHAnsi" w:hAnsiTheme="minorHAnsi" w:cstheme="minorHAnsi"/>
        </w:rPr>
      </w:pPr>
    </w:p>
    <w:p w14:paraId="7B4A6885" w14:textId="77777777" w:rsidR="0032695C" w:rsidRDefault="0032695C" w:rsidP="00BD6812">
      <w:pPr>
        <w:spacing w:before="100" w:beforeAutospacing="1" w:after="100" w:afterAutospacing="1" w:line="240" w:lineRule="auto"/>
        <w:contextualSpacing/>
        <w:rPr>
          <w:rFonts w:asciiTheme="minorHAnsi" w:hAnsiTheme="minorHAnsi" w:cstheme="minorHAnsi"/>
        </w:rPr>
      </w:pPr>
    </w:p>
    <w:tbl>
      <w:tblPr>
        <w:tblW w:w="11415" w:type="dxa"/>
        <w:tblInd w:w="-1060" w:type="dxa"/>
        <w:tblLook w:val="04A0" w:firstRow="1" w:lastRow="0" w:firstColumn="1" w:lastColumn="0" w:noHBand="0" w:noVBand="1"/>
      </w:tblPr>
      <w:tblGrid>
        <w:gridCol w:w="1538"/>
        <w:gridCol w:w="1264"/>
        <w:gridCol w:w="1136"/>
        <w:gridCol w:w="1246"/>
        <w:gridCol w:w="1246"/>
        <w:gridCol w:w="1246"/>
        <w:gridCol w:w="1246"/>
        <w:gridCol w:w="1246"/>
        <w:gridCol w:w="1183"/>
        <w:gridCol w:w="64"/>
      </w:tblGrid>
      <w:tr w:rsidR="0032695C" w:rsidRPr="0032695C" w14:paraId="45DF59CE" w14:textId="77777777" w:rsidTr="003F2A14">
        <w:trPr>
          <w:trHeight w:val="295"/>
        </w:trPr>
        <w:tc>
          <w:tcPr>
            <w:tcW w:w="1538" w:type="dxa"/>
            <w:tcBorders>
              <w:top w:val="single" w:sz="8" w:space="0" w:color="auto"/>
              <w:left w:val="single" w:sz="8" w:space="0" w:color="auto"/>
              <w:bottom w:val="single" w:sz="8" w:space="0" w:color="auto"/>
              <w:right w:val="single" w:sz="8" w:space="0" w:color="auto"/>
            </w:tcBorders>
            <w:noWrap/>
            <w:vAlign w:val="bottom"/>
            <w:hideMark/>
          </w:tcPr>
          <w:p w14:paraId="56EA47BD" w14:textId="657B2539"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202</w:t>
            </w:r>
            <w:r w:rsidR="00296E23">
              <w:rPr>
                <w:rFonts w:eastAsia="Times New Roman" w:cs="Calibri"/>
                <w:b/>
                <w:bCs/>
                <w:color w:val="000000"/>
              </w:rPr>
              <w:t>6</w:t>
            </w:r>
          </w:p>
        </w:tc>
        <w:tc>
          <w:tcPr>
            <w:tcW w:w="9877" w:type="dxa"/>
            <w:gridSpan w:val="9"/>
            <w:tcBorders>
              <w:top w:val="single" w:sz="8" w:space="0" w:color="auto"/>
              <w:left w:val="nil"/>
              <w:bottom w:val="single" w:sz="8" w:space="0" w:color="auto"/>
              <w:right w:val="single" w:sz="8" w:space="0" w:color="000000"/>
            </w:tcBorders>
            <w:noWrap/>
            <w:vAlign w:val="bottom"/>
            <w:hideMark/>
          </w:tcPr>
          <w:p w14:paraId="74CF0AD4"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Gross income Categories (Upper Limits)</w:t>
            </w:r>
          </w:p>
        </w:tc>
      </w:tr>
      <w:tr w:rsidR="003F2A14" w:rsidRPr="0032695C" w14:paraId="7C978CB4" w14:textId="77777777" w:rsidTr="003F2A14">
        <w:trPr>
          <w:gridAfter w:val="1"/>
          <w:wAfter w:w="64" w:type="dxa"/>
          <w:trHeight w:val="295"/>
        </w:trPr>
        <w:tc>
          <w:tcPr>
            <w:tcW w:w="1538" w:type="dxa"/>
            <w:tcBorders>
              <w:top w:val="nil"/>
              <w:left w:val="single" w:sz="8" w:space="0" w:color="auto"/>
              <w:bottom w:val="single" w:sz="8" w:space="0" w:color="auto"/>
              <w:right w:val="single" w:sz="4" w:space="0" w:color="auto"/>
            </w:tcBorders>
            <w:vAlign w:val="center"/>
            <w:hideMark/>
          </w:tcPr>
          <w:p w14:paraId="2485182B"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Family Size</w:t>
            </w:r>
          </w:p>
        </w:tc>
        <w:tc>
          <w:tcPr>
            <w:tcW w:w="1264" w:type="dxa"/>
            <w:tcBorders>
              <w:top w:val="nil"/>
              <w:left w:val="nil"/>
              <w:bottom w:val="single" w:sz="8" w:space="0" w:color="auto"/>
              <w:right w:val="single" w:sz="4" w:space="0" w:color="auto"/>
            </w:tcBorders>
            <w:noWrap/>
            <w:vAlign w:val="center"/>
            <w:hideMark/>
          </w:tcPr>
          <w:p w14:paraId="20FCE56B"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100%</w:t>
            </w:r>
          </w:p>
        </w:tc>
        <w:tc>
          <w:tcPr>
            <w:tcW w:w="1136" w:type="dxa"/>
            <w:tcBorders>
              <w:top w:val="nil"/>
              <w:left w:val="nil"/>
              <w:bottom w:val="single" w:sz="8" w:space="0" w:color="auto"/>
              <w:right w:val="single" w:sz="4" w:space="0" w:color="auto"/>
            </w:tcBorders>
            <w:noWrap/>
            <w:vAlign w:val="center"/>
            <w:hideMark/>
          </w:tcPr>
          <w:p w14:paraId="20F9EB67"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150%</w:t>
            </w:r>
          </w:p>
        </w:tc>
        <w:tc>
          <w:tcPr>
            <w:tcW w:w="1246" w:type="dxa"/>
            <w:tcBorders>
              <w:top w:val="nil"/>
              <w:left w:val="nil"/>
              <w:bottom w:val="single" w:sz="8" w:space="0" w:color="auto"/>
              <w:right w:val="single" w:sz="4" w:space="0" w:color="auto"/>
            </w:tcBorders>
            <w:noWrap/>
            <w:vAlign w:val="center"/>
            <w:hideMark/>
          </w:tcPr>
          <w:p w14:paraId="2EC8845E"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200%</w:t>
            </w:r>
          </w:p>
        </w:tc>
        <w:tc>
          <w:tcPr>
            <w:tcW w:w="1246" w:type="dxa"/>
            <w:tcBorders>
              <w:top w:val="nil"/>
              <w:left w:val="nil"/>
              <w:bottom w:val="single" w:sz="8" w:space="0" w:color="auto"/>
              <w:right w:val="single" w:sz="4" w:space="0" w:color="auto"/>
            </w:tcBorders>
            <w:noWrap/>
            <w:vAlign w:val="center"/>
            <w:hideMark/>
          </w:tcPr>
          <w:p w14:paraId="5D8ADB98"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250%</w:t>
            </w:r>
          </w:p>
        </w:tc>
        <w:tc>
          <w:tcPr>
            <w:tcW w:w="1246" w:type="dxa"/>
            <w:tcBorders>
              <w:top w:val="nil"/>
              <w:left w:val="nil"/>
              <w:bottom w:val="single" w:sz="8" w:space="0" w:color="auto"/>
              <w:right w:val="single" w:sz="4" w:space="0" w:color="auto"/>
            </w:tcBorders>
            <w:noWrap/>
            <w:vAlign w:val="center"/>
            <w:hideMark/>
          </w:tcPr>
          <w:p w14:paraId="33174111"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300%</w:t>
            </w:r>
          </w:p>
        </w:tc>
        <w:tc>
          <w:tcPr>
            <w:tcW w:w="1246" w:type="dxa"/>
            <w:tcBorders>
              <w:top w:val="nil"/>
              <w:left w:val="nil"/>
              <w:bottom w:val="single" w:sz="8" w:space="0" w:color="auto"/>
              <w:right w:val="single" w:sz="4" w:space="0" w:color="auto"/>
            </w:tcBorders>
            <w:noWrap/>
            <w:vAlign w:val="center"/>
            <w:hideMark/>
          </w:tcPr>
          <w:p w14:paraId="1E2803C4"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350%</w:t>
            </w:r>
          </w:p>
        </w:tc>
        <w:tc>
          <w:tcPr>
            <w:tcW w:w="1246" w:type="dxa"/>
            <w:tcBorders>
              <w:top w:val="nil"/>
              <w:left w:val="nil"/>
              <w:bottom w:val="single" w:sz="8" w:space="0" w:color="auto"/>
              <w:right w:val="single" w:sz="4" w:space="0" w:color="auto"/>
            </w:tcBorders>
            <w:noWrap/>
            <w:vAlign w:val="center"/>
            <w:hideMark/>
          </w:tcPr>
          <w:p w14:paraId="002540D6"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400%</w:t>
            </w:r>
          </w:p>
        </w:tc>
        <w:tc>
          <w:tcPr>
            <w:tcW w:w="1183" w:type="dxa"/>
            <w:tcBorders>
              <w:top w:val="nil"/>
              <w:left w:val="nil"/>
              <w:bottom w:val="single" w:sz="8" w:space="0" w:color="auto"/>
              <w:right w:val="single" w:sz="8" w:space="0" w:color="auto"/>
            </w:tcBorders>
            <w:noWrap/>
            <w:vAlign w:val="center"/>
            <w:hideMark/>
          </w:tcPr>
          <w:p w14:paraId="303501EC"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500%</w:t>
            </w:r>
          </w:p>
        </w:tc>
      </w:tr>
      <w:tr w:rsidR="003F2A14" w:rsidRPr="0032695C" w14:paraId="0E486383" w14:textId="77777777" w:rsidTr="003F2A14">
        <w:trPr>
          <w:gridAfter w:val="1"/>
          <w:wAfter w:w="64" w:type="dxa"/>
          <w:trHeight w:val="280"/>
        </w:trPr>
        <w:tc>
          <w:tcPr>
            <w:tcW w:w="1538" w:type="dxa"/>
            <w:tcBorders>
              <w:top w:val="nil"/>
              <w:left w:val="single" w:sz="8" w:space="0" w:color="auto"/>
              <w:bottom w:val="single" w:sz="4" w:space="0" w:color="auto"/>
              <w:right w:val="single" w:sz="4" w:space="0" w:color="auto"/>
            </w:tcBorders>
            <w:noWrap/>
            <w:vAlign w:val="center"/>
            <w:hideMark/>
          </w:tcPr>
          <w:p w14:paraId="5CFDD90A"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1</w:t>
            </w:r>
          </w:p>
        </w:tc>
        <w:tc>
          <w:tcPr>
            <w:tcW w:w="1264" w:type="dxa"/>
            <w:tcBorders>
              <w:top w:val="nil"/>
              <w:left w:val="nil"/>
              <w:bottom w:val="single" w:sz="4" w:space="0" w:color="auto"/>
              <w:right w:val="single" w:sz="4" w:space="0" w:color="auto"/>
            </w:tcBorders>
            <w:noWrap/>
            <w:vAlign w:val="bottom"/>
            <w:hideMark/>
          </w:tcPr>
          <w:p w14:paraId="117C3405" w14:textId="2341A605"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15,</w:t>
            </w:r>
            <w:r w:rsidR="00296E23">
              <w:rPr>
                <w:rFonts w:eastAsia="Times New Roman" w:cs="Calibri"/>
                <w:color w:val="000000"/>
              </w:rPr>
              <w:t>960</w:t>
            </w:r>
            <w:r w:rsidRPr="0032695C">
              <w:rPr>
                <w:rFonts w:eastAsia="Times New Roman" w:cs="Calibri"/>
                <w:color w:val="000000"/>
              </w:rPr>
              <w:t xml:space="preserve"> </w:t>
            </w:r>
          </w:p>
        </w:tc>
        <w:tc>
          <w:tcPr>
            <w:tcW w:w="1136" w:type="dxa"/>
            <w:tcBorders>
              <w:top w:val="nil"/>
              <w:left w:val="nil"/>
              <w:bottom w:val="single" w:sz="4" w:space="0" w:color="auto"/>
              <w:right w:val="single" w:sz="4" w:space="0" w:color="auto"/>
            </w:tcBorders>
            <w:noWrap/>
            <w:vAlign w:val="bottom"/>
            <w:hideMark/>
          </w:tcPr>
          <w:p w14:paraId="64E4600F" w14:textId="2D53F288"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$ 2</w:t>
            </w:r>
            <w:r w:rsidR="00296E23">
              <w:rPr>
                <w:rFonts w:eastAsia="Times New Roman" w:cs="Calibri"/>
                <w:color w:val="000000"/>
              </w:rPr>
              <w:t>3,940</w:t>
            </w:r>
          </w:p>
        </w:tc>
        <w:tc>
          <w:tcPr>
            <w:tcW w:w="1246" w:type="dxa"/>
            <w:tcBorders>
              <w:top w:val="nil"/>
              <w:left w:val="nil"/>
              <w:bottom w:val="single" w:sz="4" w:space="0" w:color="auto"/>
              <w:right w:val="single" w:sz="4" w:space="0" w:color="auto"/>
            </w:tcBorders>
            <w:noWrap/>
            <w:vAlign w:val="bottom"/>
            <w:hideMark/>
          </w:tcPr>
          <w:p w14:paraId="2845FACA" w14:textId="1B67DB6E"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31,</w:t>
            </w:r>
            <w:r w:rsidR="00C84388">
              <w:rPr>
                <w:rFonts w:eastAsia="Times New Roman" w:cs="Calibri"/>
                <w:color w:val="000000"/>
              </w:rPr>
              <w:t>920</w:t>
            </w:r>
          </w:p>
        </w:tc>
        <w:tc>
          <w:tcPr>
            <w:tcW w:w="1246" w:type="dxa"/>
            <w:tcBorders>
              <w:top w:val="nil"/>
              <w:left w:val="nil"/>
              <w:bottom w:val="single" w:sz="4" w:space="0" w:color="auto"/>
              <w:right w:val="single" w:sz="4" w:space="0" w:color="auto"/>
            </w:tcBorders>
            <w:noWrap/>
            <w:vAlign w:val="bottom"/>
            <w:hideMark/>
          </w:tcPr>
          <w:p w14:paraId="1FB2DAF8" w14:textId="3DC82156"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9502D7">
              <w:rPr>
                <w:rFonts w:eastAsia="Times New Roman" w:cs="Calibri"/>
                <w:color w:val="000000"/>
              </w:rPr>
              <w:t>39,900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2B872FCA" w14:textId="5AF3FC88"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795D2E">
              <w:rPr>
                <w:rFonts w:eastAsia="Times New Roman" w:cs="Calibri"/>
                <w:color w:val="000000"/>
              </w:rPr>
              <w:t>47,880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7C412E19" w14:textId="214D393A"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242897">
              <w:rPr>
                <w:rFonts w:eastAsia="Times New Roman" w:cs="Calibri"/>
                <w:color w:val="000000"/>
              </w:rPr>
              <w:t>55,860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6B926D7D" w14:textId="4A417E0C"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6</w:t>
            </w:r>
            <w:r w:rsidR="00047D38">
              <w:rPr>
                <w:rFonts w:eastAsia="Times New Roman" w:cs="Calibri"/>
                <w:color w:val="000000"/>
              </w:rPr>
              <w:t>3,840</w:t>
            </w:r>
            <w:r w:rsidRPr="0032695C">
              <w:rPr>
                <w:rFonts w:eastAsia="Times New Roman" w:cs="Calibri"/>
                <w:color w:val="000000"/>
              </w:rPr>
              <w:t xml:space="preserve"> </w:t>
            </w:r>
          </w:p>
        </w:tc>
        <w:tc>
          <w:tcPr>
            <w:tcW w:w="1183" w:type="dxa"/>
            <w:tcBorders>
              <w:top w:val="nil"/>
              <w:left w:val="nil"/>
              <w:bottom w:val="single" w:sz="4" w:space="0" w:color="auto"/>
              <w:right w:val="single" w:sz="8" w:space="0" w:color="auto"/>
            </w:tcBorders>
            <w:noWrap/>
            <w:vAlign w:val="bottom"/>
            <w:hideMark/>
          </w:tcPr>
          <w:p w14:paraId="6B7F50B7" w14:textId="3FCF9848"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883B97">
              <w:rPr>
                <w:rFonts w:eastAsia="Times New Roman" w:cs="Calibri"/>
                <w:color w:val="000000"/>
              </w:rPr>
              <w:t>79,800</w:t>
            </w:r>
          </w:p>
        </w:tc>
      </w:tr>
      <w:tr w:rsidR="003F2A14" w:rsidRPr="0032695C" w14:paraId="7B2D5AEC" w14:textId="77777777" w:rsidTr="003F2A14">
        <w:trPr>
          <w:gridAfter w:val="1"/>
          <w:wAfter w:w="64" w:type="dxa"/>
          <w:trHeight w:val="280"/>
        </w:trPr>
        <w:tc>
          <w:tcPr>
            <w:tcW w:w="1538" w:type="dxa"/>
            <w:tcBorders>
              <w:top w:val="nil"/>
              <w:left w:val="single" w:sz="8" w:space="0" w:color="auto"/>
              <w:bottom w:val="single" w:sz="4" w:space="0" w:color="auto"/>
              <w:right w:val="single" w:sz="4" w:space="0" w:color="auto"/>
            </w:tcBorders>
            <w:noWrap/>
            <w:vAlign w:val="center"/>
            <w:hideMark/>
          </w:tcPr>
          <w:p w14:paraId="0A1E42C7"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2</w:t>
            </w:r>
          </w:p>
        </w:tc>
        <w:tc>
          <w:tcPr>
            <w:tcW w:w="1264" w:type="dxa"/>
            <w:tcBorders>
              <w:top w:val="nil"/>
              <w:left w:val="nil"/>
              <w:bottom w:val="single" w:sz="4" w:space="0" w:color="auto"/>
              <w:right w:val="single" w:sz="4" w:space="0" w:color="auto"/>
            </w:tcBorders>
            <w:noWrap/>
            <w:vAlign w:val="bottom"/>
            <w:hideMark/>
          </w:tcPr>
          <w:p w14:paraId="45F489E2" w14:textId="078A21EF"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21,</w:t>
            </w:r>
            <w:r w:rsidR="00296E23">
              <w:rPr>
                <w:rFonts w:eastAsia="Times New Roman" w:cs="Calibri"/>
                <w:color w:val="000000"/>
              </w:rPr>
              <w:t>640</w:t>
            </w:r>
            <w:r w:rsidRPr="0032695C">
              <w:rPr>
                <w:rFonts w:eastAsia="Times New Roman" w:cs="Calibri"/>
                <w:color w:val="000000"/>
              </w:rPr>
              <w:t xml:space="preserve"> </w:t>
            </w:r>
          </w:p>
        </w:tc>
        <w:tc>
          <w:tcPr>
            <w:tcW w:w="1136" w:type="dxa"/>
            <w:tcBorders>
              <w:top w:val="nil"/>
              <w:left w:val="nil"/>
              <w:bottom w:val="single" w:sz="4" w:space="0" w:color="auto"/>
              <w:right w:val="single" w:sz="4" w:space="0" w:color="auto"/>
            </w:tcBorders>
            <w:noWrap/>
            <w:vAlign w:val="bottom"/>
            <w:hideMark/>
          </w:tcPr>
          <w:p w14:paraId="515A88C7" w14:textId="16A5FD75"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5103A" w:rsidRPr="0032695C">
              <w:rPr>
                <w:rFonts w:eastAsia="Times New Roman" w:cs="Calibri"/>
                <w:color w:val="000000"/>
              </w:rPr>
              <w:t>$ 3</w:t>
            </w:r>
            <w:r w:rsidR="00296E23">
              <w:rPr>
                <w:rFonts w:eastAsia="Times New Roman" w:cs="Calibri"/>
                <w:color w:val="000000"/>
              </w:rPr>
              <w:t>2,460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193E26CB" w14:textId="16E41914"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4</w:t>
            </w:r>
            <w:r w:rsidR="00DD4B39">
              <w:rPr>
                <w:rFonts w:eastAsia="Times New Roman" w:cs="Calibri"/>
                <w:color w:val="000000"/>
              </w:rPr>
              <w:t>3,280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0062EDD3" w14:textId="0BD41597"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9502D7">
              <w:rPr>
                <w:rFonts w:eastAsia="Times New Roman" w:cs="Calibri"/>
                <w:color w:val="000000"/>
              </w:rPr>
              <w:t>54,100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6E4A7457" w14:textId="7E6E9DAF"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4E0CDE">
              <w:rPr>
                <w:rFonts w:eastAsia="Times New Roman" w:cs="Calibri"/>
                <w:color w:val="000000"/>
              </w:rPr>
              <w:t>64,920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395E32C1" w14:textId="2CFA3700"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242897">
              <w:rPr>
                <w:rFonts w:eastAsia="Times New Roman" w:cs="Calibri"/>
                <w:color w:val="000000"/>
              </w:rPr>
              <w:t>75,740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6DCDF5CB" w14:textId="483760F1"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047D38">
              <w:rPr>
                <w:rFonts w:eastAsia="Times New Roman" w:cs="Calibri"/>
                <w:color w:val="000000"/>
              </w:rPr>
              <w:t>86,560</w:t>
            </w:r>
            <w:r w:rsidRPr="0032695C">
              <w:rPr>
                <w:rFonts w:eastAsia="Times New Roman" w:cs="Calibri"/>
                <w:color w:val="000000"/>
              </w:rPr>
              <w:t xml:space="preserve"> </w:t>
            </w:r>
          </w:p>
        </w:tc>
        <w:tc>
          <w:tcPr>
            <w:tcW w:w="1183" w:type="dxa"/>
            <w:tcBorders>
              <w:top w:val="nil"/>
              <w:left w:val="nil"/>
              <w:bottom w:val="single" w:sz="4" w:space="0" w:color="auto"/>
              <w:right w:val="single" w:sz="8" w:space="0" w:color="auto"/>
            </w:tcBorders>
            <w:noWrap/>
            <w:vAlign w:val="bottom"/>
            <w:hideMark/>
          </w:tcPr>
          <w:p w14:paraId="115B6B3A" w14:textId="6B70E0CA"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xml:space="preserve">$ </w:t>
            </w:r>
            <w:r w:rsidR="00883B97">
              <w:rPr>
                <w:rFonts w:eastAsia="Times New Roman" w:cs="Calibri"/>
                <w:color w:val="000000"/>
              </w:rPr>
              <w:t>108,200</w:t>
            </w:r>
            <w:r w:rsidRPr="0032695C">
              <w:rPr>
                <w:rFonts w:eastAsia="Times New Roman" w:cs="Calibri"/>
                <w:color w:val="000000"/>
              </w:rPr>
              <w:t xml:space="preserve"> </w:t>
            </w:r>
          </w:p>
        </w:tc>
      </w:tr>
      <w:tr w:rsidR="003F2A14" w:rsidRPr="0032695C" w14:paraId="75E9A914" w14:textId="77777777" w:rsidTr="003F2A14">
        <w:trPr>
          <w:gridAfter w:val="1"/>
          <w:wAfter w:w="64" w:type="dxa"/>
          <w:trHeight w:val="280"/>
        </w:trPr>
        <w:tc>
          <w:tcPr>
            <w:tcW w:w="1538" w:type="dxa"/>
            <w:tcBorders>
              <w:top w:val="nil"/>
              <w:left w:val="single" w:sz="8" w:space="0" w:color="auto"/>
              <w:bottom w:val="single" w:sz="4" w:space="0" w:color="auto"/>
              <w:right w:val="single" w:sz="4" w:space="0" w:color="auto"/>
            </w:tcBorders>
            <w:noWrap/>
            <w:vAlign w:val="center"/>
            <w:hideMark/>
          </w:tcPr>
          <w:p w14:paraId="1605FB2F"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3</w:t>
            </w:r>
          </w:p>
        </w:tc>
        <w:tc>
          <w:tcPr>
            <w:tcW w:w="1264" w:type="dxa"/>
            <w:tcBorders>
              <w:top w:val="nil"/>
              <w:left w:val="nil"/>
              <w:bottom w:val="single" w:sz="4" w:space="0" w:color="auto"/>
              <w:right w:val="single" w:sz="4" w:space="0" w:color="auto"/>
            </w:tcBorders>
            <w:noWrap/>
            <w:vAlign w:val="bottom"/>
            <w:hideMark/>
          </w:tcPr>
          <w:p w14:paraId="7E81FFD4" w14:textId="5E75CE4E"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2</w:t>
            </w:r>
            <w:r w:rsidR="00296E23">
              <w:rPr>
                <w:rFonts w:eastAsia="Times New Roman" w:cs="Calibri"/>
                <w:color w:val="000000"/>
              </w:rPr>
              <w:t>7,320</w:t>
            </w:r>
            <w:r w:rsidRPr="0032695C">
              <w:rPr>
                <w:rFonts w:eastAsia="Times New Roman" w:cs="Calibri"/>
                <w:color w:val="000000"/>
              </w:rPr>
              <w:t xml:space="preserve"> </w:t>
            </w:r>
          </w:p>
        </w:tc>
        <w:tc>
          <w:tcPr>
            <w:tcW w:w="1136" w:type="dxa"/>
            <w:tcBorders>
              <w:top w:val="nil"/>
              <w:left w:val="nil"/>
              <w:bottom w:val="single" w:sz="4" w:space="0" w:color="auto"/>
              <w:right w:val="single" w:sz="4" w:space="0" w:color="auto"/>
            </w:tcBorders>
            <w:noWrap/>
            <w:vAlign w:val="bottom"/>
            <w:hideMark/>
          </w:tcPr>
          <w:p w14:paraId="5C406C56" w14:textId="02D225FF"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296E23">
              <w:rPr>
                <w:rFonts w:eastAsia="Times New Roman" w:cs="Calibri"/>
                <w:color w:val="000000"/>
              </w:rPr>
              <w:t>40,980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2E89170E" w14:textId="1355FB97"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DD4B39">
              <w:rPr>
                <w:rFonts w:eastAsia="Times New Roman" w:cs="Calibri"/>
                <w:color w:val="000000"/>
              </w:rPr>
              <w:t>54,640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5C463892" w14:textId="06ED0C6E"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6</w:t>
            </w:r>
            <w:r w:rsidR="009502D7">
              <w:rPr>
                <w:rFonts w:eastAsia="Times New Roman" w:cs="Calibri"/>
                <w:color w:val="000000"/>
              </w:rPr>
              <w:t>8,300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0CF513A1" w14:textId="6E8206A0"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4E0CDE">
              <w:rPr>
                <w:rFonts w:eastAsia="Times New Roman" w:cs="Calibri"/>
                <w:color w:val="000000"/>
              </w:rPr>
              <w:t>81,960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30FED21E" w14:textId="7F4F8FA3"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242897">
              <w:rPr>
                <w:rFonts w:eastAsia="Times New Roman" w:cs="Calibri"/>
                <w:color w:val="000000"/>
              </w:rPr>
              <w:t>95,620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3ACF9F71" w14:textId="2A3662F6"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xml:space="preserve">$ </w:t>
            </w:r>
            <w:r w:rsidR="00047D38">
              <w:rPr>
                <w:rFonts w:eastAsia="Times New Roman" w:cs="Calibri"/>
                <w:color w:val="000000"/>
              </w:rPr>
              <w:t>109,280</w:t>
            </w:r>
          </w:p>
        </w:tc>
        <w:tc>
          <w:tcPr>
            <w:tcW w:w="1183" w:type="dxa"/>
            <w:tcBorders>
              <w:top w:val="nil"/>
              <w:left w:val="nil"/>
              <w:bottom w:val="single" w:sz="4" w:space="0" w:color="auto"/>
              <w:right w:val="single" w:sz="8" w:space="0" w:color="auto"/>
            </w:tcBorders>
            <w:noWrap/>
            <w:vAlign w:val="bottom"/>
            <w:hideMark/>
          </w:tcPr>
          <w:p w14:paraId="4A248406" w14:textId="04DFC12C"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$ 1</w:t>
            </w:r>
            <w:r w:rsidR="00883B97">
              <w:rPr>
                <w:rFonts w:eastAsia="Times New Roman" w:cs="Calibri"/>
                <w:color w:val="000000"/>
              </w:rPr>
              <w:t>36,600</w:t>
            </w:r>
            <w:r w:rsidRPr="0032695C">
              <w:rPr>
                <w:rFonts w:eastAsia="Times New Roman" w:cs="Calibri"/>
                <w:color w:val="000000"/>
              </w:rPr>
              <w:t xml:space="preserve"> </w:t>
            </w:r>
          </w:p>
        </w:tc>
      </w:tr>
      <w:tr w:rsidR="003F2A14" w:rsidRPr="0032695C" w14:paraId="6F36809C" w14:textId="77777777" w:rsidTr="003F2A14">
        <w:trPr>
          <w:gridAfter w:val="1"/>
          <w:wAfter w:w="64" w:type="dxa"/>
          <w:trHeight w:val="280"/>
        </w:trPr>
        <w:tc>
          <w:tcPr>
            <w:tcW w:w="1538" w:type="dxa"/>
            <w:tcBorders>
              <w:top w:val="nil"/>
              <w:left w:val="single" w:sz="8" w:space="0" w:color="auto"/>
              <w:bottom w:val="single" w:sz="4" w:space="0" w:color="auto"/>
              <w:right w:val="single" w:sz="4" w:space="0" w:color="auto"/>
            </w:tcBorders>
            <w:noWrap/>
            <w:vAlign w:val="center"/>
            <w:hideMark/>
          </w:tcPr>
          <w:p w14:paraId="2008485F"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4</w:t>
            </w:r>
          </w:p>
        </w:tc>
        <w:tc>
          <w:tcPr>
            <w:tcW w:w="1264" w:type="dxa"/>
            <w:tcBorders>
              <w:top w:val="nil"/>
              <w:left w:val="nil"/>
              <w:bottom w:val="single" w:sz="4" w:space="0" w:color="auto"/>
              <w:right w:val="single" w:sz="4" w:space="0" w:color="auto"/>
            </w:tcBorders>
            <w:noWrap/>
            <w:vAlign w:val="bottom"/>
            <w:hideMark/>
          </w:tcPr>
          <w:p w14:paraId="78CD31C2" w14:textId="58ADFFC4"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3</w:t>
            </w:r>
            <w:r w:rsidR="00296E23">
              <w:rPr>
                <w:rFonts w:eastAsia="Times New Roman" w:cs="Calibri"/>
                <w:color w:val="000000"/>
              </w:rPr>
              <w:t>3,000</w:t>
            </w:r>
            <w:r w:rsidRPr="0032695C">
              <w:rPr>
                <w:rFonts w:eastAsia="Times New Roman" w:cs="Calibri"/>
                <w:color w:val="000000"/>
              </w:rPr>
              <w:t xml:space="preserve"> </w:t>
            </w:r>
          </w:p>
        </w:tc>
        <w:tc>
          <w:tcPr>
            <w:tcW w:w="1136" w:type="dxa"/>
            <w:tcBorders>
              <w:top w:val="nil"/>
              <w:left w:val="nil"/>
              <w:bottom w:val="single" w:sz="4" w:space="0" w:color="auto"/>
              <w:right w:val="single" w:sz="4" w:space="0" w:color="auto"/>
            </w:tcBorders>
            <w:noWrap/>
            <w:vAlign w:val="bottom"/>
            <w:hideMark/>
          </w:tcPr>
          <w:p w14:paraId="72FAEA17" w14:textId="7905C50C"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296E23">
              <w:rPr>
                <w:rFonts w:eastAsia="Times New Roman" w:cs="Calibri"/>
                <w:color w:val="000000"/>
              </w:rPr>
              <w:t>49,500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1EF3760F" w14:textId="12C4C5FE"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DD4B39">
              <w:rPr>
                <w:rFonts w:eastAsia="Times New Roman" w:cs="Calibri"/>
                <w:color w:val="000000"/>
              </w:rPr>
              <w:t>66,000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7D04E11B" w14:textId="1F1E9C2C"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9502D7">
              <w:rPr>
                <w:rFonts w:eastAsia="Times New Roman" w:cs="Calibri"/>
                <w:color w:val="000000"/>
              </w:rPr>
              <w:t>82,500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3F3CC9D6" w14:textId="0435A9AD"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4E0CDE">
              <w:rPr>
                <w:rFonts w:eastAsia="Times New Roman" w:cs="Calibri"/>
                <w:color w:val="000000"/>
              </w:rPr>
              <w:t>99,000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1A17E87E" w14:textId="0FDB7919"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242897">
              <w:rPr>
                <w:rFonts w:eastAsia="Times New Roman" w:cs="Calibri"/>
                <w:color w:val="000000"/>
              </w:rPr>
              <w:t>115,500</w:t>
            </w:r>
          </w:p>
        </w:tc>
        <w:tc>
          <w:tcPr>
            <w:tcW w:w="1246" w:type="dxa"/>
            <w:tcBorders>
              <w:top w:val="nil"/>
              <w:left w:val="nil"/>
              <w:bottom w:val="single" w:sz="4" w:space="0" w:color="auto"/>
              <w:right w:val="single" w:sz="4" w:space="0" w:color="auto"/>
            </w:tcBorders>
            <w:noWrap/>
            <w:vAlign w:val="bottom"/>
            <w:hideMark/>
          </w:tcPr>
          <w:p w14:paraId="223EE3C5" w14:textId="449887ED"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xml:space="preserve">$ </w:t>
            </w:r>
            <w:r w:rsidR="00047D38">
              <w:rPr>
                <w:rFonts w:eastAsia="Times New Roman" w:cs="Calibri"/>
                <w:color w:val="000000"/>
              </w:rPr>
              <w:t>132,000</w:t>
            </w:r>
            <w:r w:rsidRPr="0032695C">
              <w:rPr>
                <w:rFonts w:eastAsia="Times New Roman" w:cs="Calibri"/>
                <w:color w:val="000000"/>
              </w:rPr>
              <w:t xml:space="preserve"> </w:t>
            </w:r>
          </w:p>
        </w:tc>
        <w:tc>
          <w:tcPr>
            <w:tcW w:w="1183" w:type="dxa"/>
            <w:tcBorders>
              <w:top w:val="nil"/>
              <w:left w:val="nil"/>
              <w:bottom w:val="single" w:sz="4" w:space="0" w:color="auto"/>
              <w:right w:val="single" w:sz="8" w:space="0" w:color="auto"/>
            </w:tcBorders>
            <w:noWrap/>
            <w:vAlign w:val="bottom"/>
            <w:hideMark/>
          </w:tcPr>
          <w:p w14:paraId="61B4C6AB" w14:textId="6F34208D"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$ 1</w:t>
            </w:r>
            <w:r w:rsidR="00883B97">
              <w:rPr>
                <w:rFonts w:eastAsia="Times New Roman" w:cs="Calibri"/>
                <w:color w:val="000000"/>
              </w:rPr>
              <w:t>65,000</w:t>
            </w:r>
            <w:r w:rsidRPr="0032695C">
              <w:rPr>
                <w:rFonts w:eastAsia="Times New Roman" w:cs="Calibri"/>
                <w:color w:val="000000"/>
              </w:rPr>
              <w:t xml:space="preserve"> </w:t>
            </w:r>
          </w:p>
        </w:tc>
      </w:tr>
      <w:tr w:rsidR="003F2A14" w:rsidRPr="0032695C" w14:paraId="62B9665A" w14:textId="77777777" w:rsidTr="003F2A14">
        <w:trPr>
          <w:gridAfter w:val="1"/>
          <w:wAfter w:w="64" w:type="dxa"/>
          <w:trHeight w:val="280"/>
        </w:trPr>
        <w:tc>
          <w:tcPr>
            <w:tcW w:w="1538" w:type="dxa"/>
            <w:tcBorders>
              <w:top w:val="nil"/>
              <w:left w:val="single" w:sz="8" w:space="0" w:color="auto"/>
              <w:bottom w:val="single" w:sz="4" w:space="0" w:color="auto"/>
              <w:right w:val="single" w:sz="4" w:space="0" w:color="auto"/>
            </w:tcBorders>
            <w:noWrap/>
            <w:vAlign w:val="center"/>
            <w:hideMark/>
          </w:tcPr>
          <w:p w14:paraId="18F0CF7E"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5</w:t>
            </w:r>
          </w:p>
        </w:tc>
        <w:tc>
          <w:tcPr>
            <w:tcW w:w="1264" w:type="dxa"/>
            <w:tcBorders>
              <w:top w:val="nil"/>
              <w:left w:val="nil"/>
              <w:bottom w:val="single" w:sz="4" w:space="0" w:color="auto"/>
              <w:right w:val="single" w:sz="4" w:space="0" w:color="auto"/>
            </w:tcBorders>
            <w:noWrap/>
            <w:vAlign w:val="bottom"/>
            <w:hideMark/>
          </w:tcPr>
          <w:p w14:paraId="6954E120" w14:textId="4A5A4CD3"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3</w:t>
            </w:r>
            <w:r w:rsidR="00296E23">
              <w:rPr>
                <w:rFonts w:eastAsia="Times New Roman" w:cs="Calibri"/>
                <w:color w:val="000000"/>
              </w:rPr>
              <w:t>8,680</w:t>
            </w:r>
            <w:r w:rsidRPr="0032695C">
              <w:rPr>
                <w:rFonts w:eastAsia="Times New Roman" w:cs="Calibri"/>
                <w:color w:val="000000"/>
              </w:rPr>
              <w:t xml:space="preserve"> </w:t>
            </w:r>
          </w:p>
        </w:tc>
        <w:tc>
          <w:tcPr>
            <w:tcW w:w="1136" w:type="dxa"/>
            <w:tcBorders>
              <w:top w:val="nil"/>
              <w:left w:val="nil"/>
              <w:bottom w:val="single" w:sz="4" w:space="0" w:color="auto"/>
              <w:right w:val="single" w:sz="4" w:space="0" w:color="auto"/>
            </w:tcBorders>
            <w:noWrap/>
            <w:vAlign w:val="bottom"/>
            <w:hideMark/>
          </w:tcPr>
          <w:p w14:paraId="784D65FC" w14:textId="235564B7"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296E23">
              <w:rPr>
                <w:rFonts w:eastAsia="Times New Roman" w:cs="Calibri"/>
                <w:color w:val="000000"/>
              </w:rPr>
              <w:t>58,020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4C4E5AD3" w14:textId="14395E16"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DD4B39">
              <w:rPr>
                <w:rFonts w:eastAsia="Times New Roman" w:cs="Calibri"/>
                <w:color w:val="000000"/>
              </w:rPr>
              <w:t>77,360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74FF283E" w14:textId="19A7A711"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9502D7">
              <w:rPr>
                <w:rFonts w:eastAsia="Times New Roman" w:cs="Calibri"/>
                <w:color w:val="000000"/>
              </w:rPr>
              <w:t>96,700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7BB7B952" w14:textId="3F0FB831"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4E0CDE">
              <w:rPr>
                <w:rFonts w:eastAsia="Times New Roman" w:cs="Calibri"/>
                <w:color w:val="000000"/>
              </w:rPr>
              <w:t>116,040</w:t>
            </w:r>
          </w:p>
        </w:tc>
        <w:tc>
          <w:tcPr>
            <w:tcW w:w="1246" w:type="dxa"/>
            <w:tcBorders>
              <w:top w:val="nil"/>
              <w:left w:val="nil"/>
              <w:bottom w:val="single" w:sz="4" w:space="0" w:color="auto"/>
              <w:right w:val="single" w:sz="4" w:space="0" w:color="auto"/>
            </w:tcBorders>
            <w:noWrap/>
            <w:vAlign w:val="bottom"/>
            <w:hideMark/>
          </w:tcPr>
          <w:p w14:paraId="524D8715" w14:textId="0FB56158"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242897">
              <w:rPr>
                <w:rFonts w:eastAsia="Times New Roman" w:cs="Calibri"/>
                <w:color w:val="000000"/>
              </w:rPr>
              <w:t>135,380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03441A0F" w14:textId="6FE2C94D"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xml:space="preserve">$ </w:t>
            </w:r>
            <w:r w:rsidR="00047D38">
              <w:rPr>
                <w:rFonts w:eastAsia="Times New Roman" w:cs="Calibri"/>
                <w:color w:val="000000"/>
              </w:rPr>
              <w:t>154,720</w:t>
            </w:r>
            <w:r w:rsidRPr="0032695C">
              <w:rPr>
                <w:rFonts w:eastAsia="Times New Roman" w:cs="Calibri"/>
                <w:color w:val="000000"/>
              </w:rPr>
              <w:t xml:space="preserve"> </w:t>
            </w:r>
          </w:p>
        </w:tc>
        <w:tc>
          <w:tcPr>
            <w:tcW w:w="1183" w:type="dxa"/>
            <w:tcBorders>
              <w:top w:val="nil"/>
              <w:left w:val="nil"/>
              <w:bottom w:val="single" w:sz="4" w:space="0" w:color="auto"/>
              <w:right w:val="single" w:sz="8" w:space="0" w:color="auto"/>
            </w:tcBorders>
            <w:noWrap/>
            <w:vAlign w:val="bottom"/>
            <w:hideMark/>
          </w:tcPr>
          <w:p w14:paraId="66A8545D" w14:textId="1FC64041"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$ 1</w:t>
            </w:r>
            <w:r w:rsidR="00883B97">
              <w:rPr>
                <w:rFonts w:eastAsia="Times New Roman" w:cs="Calibri"/>
                <w:color w:val="000000"/>
              </w:rPr>
              <w:t>93,400</w:t>
            </w:r>
            <w:r w:rsidRPr="0032695C">
              <w:rPr>
                <w:rFonts w:eastAsia="Times New Roman" w:cs="Calibri"/>
                <w:color w:val="000000"/>
              </w:rPr>
              <w:t xml:space="preserve"> </w:t>
            </w:r>
          </w:p>
        </w:tc>
      </w:tr>
      <w:tr w:rsidR="003F2A14" w:rsidRPr="0032695C" w14:paraId="481E7383" w14:textId="77777777" w:rsidTr="003F2A14">
        <w:trPr>
          <w:gridAfter w:val="1"/>
          <w:wAfter w:w="64" w:type="dxa"/>
          <w:trHeight w:val="280"/>
        </w:trPr>
        <w:tc>
          <w:tcPr>
            <w:tcW w:w="1538" w:type="dxa"/>
            <w:tcBorders>
              <w:top w:val="nil"/>
              <w:left w:val="single" w:sz="8" w:space="0" w:color="auto"/>
              <w:bottom w:val="single" w:sz="4" w:space="0" w:color="auto"/>
              <w:right w:val="single" w:sz="4" w:space="0" w:color="auto"/>
            </w:tcBorders>
            <w:noWrap/>
            <w:vAlign w:val="center"/>
            <w:hideMark/>
          </w:tcPr>
          <w:p w14:paraId="7D98711E"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6</w:t>
            </w:r>
          </w:p>
        </w:tc>
        <w:tc>
          <w:tcPr>
            <w:tcW w:w="1264" w:type="dxa"/>
            <w:tcBorders>
              <w:top w:val="nil"/>
              <w:left w:val="nil"/>
              <w:bottom w:val="single" w:sz="4" w:space="0" w:color="auto"/>
              <w:right w:val="single" w:sz="4" w:space="0" w:color="auto"/>
            </w:tcBorders>
            <w:noWrap/>
            <w:vAlign w:val="bottom"/>
            <w:hideMark/>
          </w:tcPr>
          <w:p w14:paraId="5C3897B7" w14:textId="35494932"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4</w:t>
            </w:r>
            <w:r w:rsidR="00296E23">
              <w:rPr>
                <w:rFonts w:eastAsia="Times New Roman" w:cs="Calibri"/>
                <w:color w:val="000000"/>
              </w:rPr>
              <w:t>4,360</w:t>
            </w:r>
            <w:r w:rsidRPr="0032695C">
              <w:rPr>
                <w:rFonts w:eastAsia="Times New Roman" w:cs="Calibri"/>
                <w:color w:val="000000"/>
              </w:rPr>
              <w:t xml:space="preserve"> </w:t>
            </w:r>
          </w:p>
        </w:tc>
        <w:tc>
          <w:tcPr>
            <w:tcW w:w="1136" w:type="dxa"/>
            <w:tcBorders>
              <w:top w:val="nil"/>
              <w:left w:val="nil"/>
              <w:bottom w:val="single" w:sz="4" w:space="0" w:color="auto"/>
              <w:right w:val="single" w:sz="4" w:space="0" w:color="auto"/>
            </w:tcBorders>
            <w:noWrap/>
            <w:vAlign w:val="bottom"/>
            <w:hideMark/>
          </w:tcPr>
          <w:p w14:paraId="02211F3A" w14:textId="373FF010"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296E23">
              <w:rPr>
                <w:rFonts w:eastAsia="Times New Roman" w:cs="Calibri"/>
                <w:color w:val="000000"/>
              </w:rPr>
              <w:t>66,540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4BB79C15" w14:textId="6F82381C"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DD4B39">
              <w:rPr>
                <w:rFonts w:eastAsia="Times New Roman" w:cs="Calibri"/>
                <w:color w:val="000000"/>
              </w:rPr>
              <w:t>88,720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5DEBAB52" w14:textId="2D944B67"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9502D7">
              <w:rPr>
                <w:rFonts w:eastAsia="Times New Roman" w:cs="Calibri"/>
                <w:color w:val="000000"/>
              </w:rPr>
              <w:t>110,900</w:t>
            </w:r>
          </w:p>
        </w:tc>
        <w:tc>
          <w:tcPr>
            <w:tcW w:w="1246" w:type="dxa"/>
            <w:tcBorders>
              <w:top w:val="nil"/>
              <w:left w:val="nil"/>
              <w:bottom w:val="single" w:sz="4" w:space="0" w:color="auto"/>
              <w:right w:val="single" w:sz="4" w:space="0" w:color="auto"/>
            </w:tcBorders>
            <w:noWrap/>
            <w:vAlign w:val="bottom"/>
            <w:hideMark/>
          </w:tcPr>
          <w:p w14:paraId="35184387" w14:textId="7C1FA80A"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4E0CDE">
              <w:rPr>
                <w:rFonts w:eastAsia="Times New Roman" w:cs="Calibri"/>
                <w:color w:val="000000"/>
              </w:rPr>
              <w:t>133,080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7EE36A9B" w14:textId="6D48CE5E"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242897">
              <w:rPr>
                <w:rFonts w:eastAsia="Times New Roman" w:cs="Calibri"/>
                <w:color w:val="000000"/>
              </w:rPr>
              <w:t>155,260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757DB0F8" w14:textId="37F39AD3"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xml:space="preserve">$ </w:t>
            </w:r>
            <w:r w:rsidR="00047D38">
              <w:rPr>
                <w:rFonts w:eastAsia="Times New Roman" w:cs="Calibri"/>
                <w:color w:val="000000"/>
              </w:rPr>
              <w:t>177,440</w:t>
            </w:r>
            <w:r w:rsidRPr="0032695C">
              <w:rPr>
                <w:rFonts w:eastAsia="Times New Roman" w:cs="Calibri"/>
                <w:color w:val="000000"/>
              </w:rPr>
              <w:t xml:space="preserve"> </w:t>
            </w:r>
          </w:p>
        </w:tc>
        <w:tc>
          <w:tcPr>
            <w:tcW w:w="1183" w:type="dxa"/>
            <w:tcBorders>
              <w:top w:val="nil"/>
              <w:left w:val="nil"/>
              <w:bottom w:val="single" w:sz="4" w:space="0" w:color="auto"/>
              <w:right w:val="single" w:sz="8" w:space="0" w:color="auto"/>
            </w:tcBorders>
            <w:noWrap/>
            <w:vAlign w:val="bottom"/>
            <w:hideMark/>
          </w:tcPr>
          <w:p w14:paraId="71FB1340" w14:textId="463C5402"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xml:space="preserve">$ </w:t>
            </w:r>
            <w:r w:rsidR="00883B97">
              <w:rPr>
                <w:rFonts w:eastAsia="Times New Roman" w:cs="Calibri"/>
                <w:color w:val="000000"/>
              </w:rPr>
              <w:t>221,800</w:t>
            </w:r>
            <w:r w:rsidRPr="0032695C">
              <w:rPr>
                <w:rFonts w:eastAsia="Times New Roman" w:cs="Calibri"/>
                <w:color w:val="000000"/>
              </w:rPr>
              <w:t xml:space="preserve"> </w:t>
            </w:r>
          </w:p>
        </w:tc>
      </w:tr>
      <w:tr w:rsidR="003F2A14" w:rsidRPr="0032695C" w14:paraId="2CA04E12" w14:textId="77777777" w:rsidTr="003F2A14">
        <w:trPr>
          <w:gridAfter w:val="1"/>
          <w:wAfter w:w="64" w:type="dxa"/>
          <w:trHeight w:val="280"/>
        </w:trPr>
        <w:tc>
          <w:tcPr>
            <w:tcW w:w="1538" w:type="dxa"/>
            <w:tcBorders>
              <w:top w:val="nil"/>
              <w:left w:val="single" w:sz="8" w:space="0" w:color="auto"/>
              <w:bottom w:val="single" w:sz="4" w:space="0" w:color="auto"/>
              <w:right w:val="single" w:sz="4" w:space="0" w:color="auto"/>
            </w:tcBorders>
            <w:noWrap/>
            <w:vAlign w:val="center"/>
            <w:hideMark/>
          </w:tcPr>
          <w:p w14:paraId="53424CC5"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7</w:t>
            </w:r>
          </w:p>
        </w:tc>
        <w:tc>
          <w:tcPr>
            <w:tcW w:w="1264" w:type="dxa"/>
            <w:tcBorders>
              <w:top w:val="nil"/>
              <w:left w:val="nil"/>
              <w:bottom w:val="single" w:sz="4" w:space="0" w:color="auto"/>
              <w:right w:val="single" w:sz="4" w:space="0" w:color="auto"/>
            </w:tcBorders>
            <w:noWrap/>
            <w:vAlign w:val="bottom"/>
            <w:hideMark/>
          </w:tcPr>
          <w:p w14:paraId="3187F5C9" w14:textId="4259E41A"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296E23">
              <w:rPr>
                <w:rFonts w:eastAsia="Times New Roman" w:cs="Calibri"/>
                <w:color w:val="000000"/>
              </w:rPr>
              <w:t>50,040</w:t>
            </w:r>
            <w:r w:rsidRPr="0032695C">
              <w:rPr>
                <w:rFonts w:eastAsia="Times New Roman" w:cs="Calibri"/>
                <w:color w:val="000000"/>
              </w:rPr>
              <w:t xml:space="preserve"> </w:t>
            </w:r>
          </w:p>
        </w:tc>
        <w:tc>
          <w:tcPr>
            <w:tcW w:w="1136" w:type="dxa"/>
            <w:tcBorders>
              <w:top w:val="nil"/>
              <w:left w:val="nil"/>
              <w:bottom w:val="single" w:sz="4" w:space="0" w:color="auto"/>
              <w:right w:val="single" w:sz="4" w:space="0" w:color="auto"/>
            </w:tcBorders>
            <w:noWrap/>
            <w:vAlign w:val="bottom"/>
            <w:hideMark/>
          </w:tcPr>
          <w:p w14:paraId="47ED0027" w14:textId="44118C57"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$ 7</w:t>
            </w:r>
            <w:r w:rsidR="00296E23">
              <w:rPr>
                <w:rFonts w:eastAsia="Times New Roman" w:cs="Calibri"/>
                <w:color w:val="000000"/>
              </w:rPr>
              <w:t>5,060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6A2BB3BA" w14:textId="78F24856"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proofErr w:type="gramStart"/>
            <w:r w:rsidRPr="0032695C">
              <w:rPr>
                <w:rFonts w:eastAsia="Times New Roman" w:cs="Calibri"/>
                <w:color w:val="000000"/>
              </w:rPr>
              <w:t xml:space="preserve">$  </w:t>
            </w:r>
            <w:r w:rsidR="00DD4B39">
              <w:rPr>
                <w:rFonts w:eastAsia="Times New Roman" w:cs="Calibri"/>
                <w:color w:val="000000"/>
              </w:rPr>
              <w:t>100,080</w:t>
            </w:r>
            <w:proofErr w:type="gramEnd"/>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299AE56D" w14:textId="2D983792"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9502D7">
              <w:rPr>
                <w:rFonts w:eastAsia="Times New Roman" w:cs="Calibri"/>
                <w:color w:val="000000"/>
              </w:rPr>
              <w:t>125,100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36604DEE" w14:textId="2BCF5B17"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4E0CDE">
              <w:rPr>
                <w:rFonts w:eastAsia="Times New Roman" w:cs="Calibri"/>
                <w:color w:val="000000"/>
              </w:rPr>
              <w:t>150,150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279A7A4E" w14:textId="2FCA893B"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xml:space="preserve">$ </w:t>
            </w:r>
            <w:r w:rsidR="00242897">
              <w:rPr>
                <w:rFonts w:eastAsia="Times New Roman" w:cs="Calibri"/>
                <w:color w:val="000000"/>
              </w:rPr>
              <w:t>175,140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6C52C9D1" w14:textId="3B980DEA"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xml:space="preserve">$ </w:t>
            </w:r>
            <w:r w:rsidR="00047D38">
              <w:rPr>
                <w:rFonts w:eastAsia="Times New Roman" w:cs="Calibri"/>
                <w:color w:val="000000"/>
              </w:rPr>
              <w:t>200,160</w:t>
            </w:r>
            <w:r w:rsidRPr="0032695C">
              <w:rPr>
                <w:rFonts w:eastAsia="Times New Roman" w:cs="Calibri"/>
                <w:color w:val="000000"/>
              </w:rPr>
              <w:t xml:space="preserve"> </w:t>
            </w:r>
          </w:p>
        </w:tc>
        <w:tc>
          <w:tcPr>
            <w:tcW w:w="1183" w:type="dxa"/>
            <w:tcBorders>
              <w:top w:val="nil"/>
              <w:left w:val="nil"/>
              <w:bottom w:val="single" w:sz="4" w:space="0" w:color="auto"/>
              <w:right w:val="single" w:sz="8" w:space="0" w:color="auto"/>
            </w:tcBorders>
            <w:noWrap/>
            <w:vAlign w:val="bottom"/>
            <w:hideMark/>
          </w:tcPr>
          <w:p w14:paraId="3F153BB4" w14:textId="1AC329DB"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xml:space="preserve">$ </w:t>
            </w:r>
            <w:r w:rsidR="00883B97">
              <w:rPr>
                <w:rFonts w:eastAsia="Times New Roman" w:cs="Calibri"/>
                <w:color w:val="000000"/>
              </w:rPr>
              <w:t>250,200</w:t>
            </w:r>
            <w:r w:rsidRPr="0032695C">
              <w:rPr>
                <w:rFonts w:eastAsia="Times New Roman" w:cs="Calibri"/>
                <w:color w:val="000000"/>
              </w:rPr>
              <w:t xml:space="preserve"> </w:t>
            </w:r>
          </w:p>
        </w:tc>
      </w:tr>
      <w:tr w:rsidR="003F2A14" w:rsidRPr="0032695C" w14:paraId="7AF56501" w14:textId="77777777" w:rsidTr="003F2A14">
        <w:trPr>
          <w:gridAfter w:val="1"/>
          <w:wAfter w:w="64" w:type="dxa"/>
          <w:trHeight w:val="280"/>
        </w:trPr>
        <w:tc>
          <w:tcPr>
            <w:tcW w:w="1538" w:type="dxa"/>
            <w:tcBorders>
              <w:top w:val="nil"/>
              <w:left w:val="single" w:sz="8" w:space="0" w:color="auto"/>
              <w:bottom w:val="single" w:sz="4" w:space="0" w:color="auto"/>
              <w:right w:val="single" w:sz="4" w:space="0" w:color="auto"/>
            </w:tcBorders>
            <w:noWrap/>
            <w:vAlign w:val="center"/>
            <w:hideMark/>
          </w:tcPr>
          <w:p w14:paraId="1CDFCEAD"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8</w:t>
            </w:r>
          </w:p>
        </w:tc>
        <w:tc>
          <w:tcPr>
            <w:tcW w:w="1264" w:type="dxa"/>
            <w:tcBorders>
              <w:top w:val="nil"/>
              <w:left w:val="nil"/>
              <w:bottom w:val="single" w:sz="4" w:space="0" w:color="auto"/>
              <w:right w:val="single" w:sz="4" w:space="0" w:color="auto"/>
            </w:tcBorders>
            <w:noWrap/>
            <w:vAlign w:val="bottom"/>
            <w:hideMark/>
          </w:tcPr>
          <w:p w14:paraId="510876EC" w14:textId="2D812AFE"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5</w:t>
            </w:r>
            <w:r w:rsidR="00296E23">
              <w:rPr>
                <w:rFonts w:eastAsia="Times New Roman" w:cs="Calibri"/>
                <w:color w:val="000000"/>
              </w:rPr>
              <w:t>5,720</w:t>
            </w:r>
            <w:r w:rsidRPr="0032695C">
              <w:rPr>
                <w:rFonts w:eastAsia="Times New Roman" w:cs="Calibri"/>
                <w:color w:val="000000"/>
              </w:rPr>
              <w:t xml:space="preserve"> </w:t>
            </w:r>
          </w:p>
        </w:tc>
        <w:tc>
          <w:tcPr>
            <w:tcW w:w="1136" w:type="dxa"/>
            <w:tcBorders>
              <w:top w:val="nil"/>
              <w:left w:val="nil"/>
              <w:bottom w:val="single" w:sz="4" w:space="0" w:color="auto"/>
              <w:right w:val="single" w:sz="4" w:space="0" w:color="auto"/>
            </w:tcBorders>
            <w:noWrap/>
            <w:vAlign w:val="bottom"/>
            <w:hideMark/>
          </w:tcPr>
          <w:p w14:paraId="4CC71ECA" w14:textId="6A907DE8"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$ 8</w:t>
            </w:r>
            <w:r w:rsidR="00296E23">
              <w:rPr>
                <w:rFonts w:eastAsia="Times New Roman" w:cs="Calibri"/>
                <w:color w:val="000000"/>
              </w:rPr>
              <w:t>3,580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0DF50A2C" w14:textId="4877D281"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$ 1</w:t>
            </w:r>
            <w:r w:rsidR="008205E7">
              <w:rPr>
                <w:rFonts w:eastAsia="Times New Roman" w:cs="Calibri"/>
                <w:color w:val="000000"/>
              </w:rPr>
              <w:t>11,440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0C93E4D9" w14:textId="2411DE25"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9502D7">
              <w:rPr>
                <w:rFonts w:eastAsia="Times New Roman" w:cs="Calibri"/>
                <w:color w:val="000000"/>
              </w:rPr>
              <w:t>139,300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20BF086A" w14:textId="714055DB"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4E0CDE">
              <w:rPr>
                <w:rFonts w:eastAsia="Times New Roman" w:cs="Calibri"/>
                <w:color w:val="000000"/>
              </w:rPr>
              <w:t>167,160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5BB28B18" w14:textId="7FF9431C"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041737" w:rsidRPr="0032695C">
              <w:rPr>
                <w:rFonts w:eastAsia="Times New Roman" w:cs="Calibri"/>
                <w:color w:val="000000"/>
              </w:rPr>
              <w:t xml:space="preserve">$ </w:t>
            </w:r>
            <w:r w:rsidR="00242897">
              <w:rPr>
                <w:rFonts w:eastAsia="Times New Roman" w:cs="Calibri"/>
                <w:color w:val="000000"/>
              </w:rPr>
              <w:t>195,020</w:t>
            </w:r>
            <w:r w:rsidRPr="0032695C">
              <w:rPr>
                <w:rFonts w:eastAsia="Times New Roman" w:cs="Calibri"/>
                <w:color w:val="000000"/>
              </w:rPr>
              <w:t xml:space="preserve"> </w:t>
            </w:r>
          </w:p>
        </w:tc>
        <w:tc>
          <w:tcPr>
            <w:tcW w:w="1246" w:type="dxa"/>
            <w:tcBorders>
              <w:top w:val="nil"/>
              <w:left w:val="nil"/>
              <w:bottom w:val="single" w:sz="4" w:space="0" w:color="auto"/>
              <w:right w:val="single" w:sz="4" w:space="0" w:color="auto"/>
            </w:tcBorders>
            <w:noWrap/>
            <w:vAlign w:val="bottom"/>
            <w:hideMark/>
          </w:tcPr>
          <w:p w14:paraId="6B8F0796" w14:textId="0AABA3F7"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xml:space="preserve">$ </w:t>
            </w:r>
            <w:r w:rsidR="00047D38">
              <w:rPr>
                <w:rFonts w:eastAsia="Times New Roman" w:cs="Calibri"/>
                <w:color w:val="000000"/>
              </w:rPr>
              <w:t>222,880</w:t>
            </w:r>
            <w:r w:rsidRPr="0032695C">
              <w:rPr>
                <w:rFonts w:eastAsia="Times New Roman" w:cs="Calibri"/>
                <w:color w:val="000000"/>
              </w:rPr>
              <w:t xml:space="preserve"> </w:t>
            </w:r>
          </w:p>
        </w:tc>
        <w:tc>
          <w:tcPr>
            <w:tcW w:w="1183" w:type="dxa"/>
            <w:tcBorders>
              <w:top w:val="nil"/>
              <w:left w:val="nil"/>
              <w:bottom w:val="single" w:sz="4" w:space="0" w:color="auto"/>
              <w:right w:val="single" w:sz="8" w:space="0" w:color="auto"/>
            </w:tcBorders>
            <w:noWrap/>
            <w:vAlign w:val="bottom"/>
            <w:hideMark/>
          </w:tcPr>
          <w:p w14:paraId="6922E699" w14:textId="1DBCE184"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w:t>
            </w:r>
            <w:r w:rsidR="00727B0B" w:rsidRPr="0032695C">
              <w:rPr>
                <w:rFonts w:eastAsia="Times New Roman" w:cs="Calibri"/>
                <w:color w:val="000000"/>
              </w:rPr>
              <w:t xml:space="preserve">$ </w:t>
            </w:r>
            <w:r w:rsidR="00883B97">
              <w:rPr>
                <w:rFonts w:eastAsia="Times New Roman" w:cs="Calibri"/>
                <w:color w:val="000000"/>
              </w:rPr>
              <w:t>278,600</w:t>
            </w:r>
            <w:r w:rsidRPr="0032695C">
              <w:rPr>
                <w:rFonts w:eastAsia="Times New Roman" w:cs="Calibri"/>
                <w:color w:val="000000"/>
              </w:rPr>
              <w:t xml:space="preserve"> </w:t>
            </w:r>
          </w:p>
        </w:tc>
      </w:tr>
      <w:tr w:rsidR="003F2A14" w:rsidRPr="0032695C" w14:paraId="2556240E" w14:textId="77777777" w:rsidTr="003F2A14">
        <w:trPr>
          <w:gridAfter w:val="1"/>
          <w:wAfter w:w="64" w:type="dxa"/>
          <w:trHeight w:val="1098"/>
        </w:trPr>
        <w:tc>
          <w:tcPr>
            <w:tcW w:w="1538" w:type="dxa"/>
            <w:tcBorders>
              <w:top w:val="nil"/>
              <w:left w:val="single" w:sz="8" w:space="0" w:color="auto"/>
              <w:bottom w:val="single" w:sz="8" w:space="0" w:color="auto"/>
              <w:right w:val="single" w:sz="4" w:space="0" w:color="auto"/>
            </w:tcBorders>
            <w:vAlign w:val="center"/>
            <w:hideMark/>
          </w:tcPr>
          <w:p w14:paraId="3330C702" w14:textId="77777777" w:rsidR="0032695C" w:rsidRPr="0032695C" w:rsidRDefault="0032695C" w:rsidP="0032695C">
            <w:pPr>
              <w:spacing w:after="0" w:line="240" w:lineRule="auto"/>
              <w:jc w:val="center"/>
              <w:rPr>
                <w:rFonts w:eastAsia="Times New Roman" w:cs="Calibri"/>
                <w:b/>
                <w:bCs/>
                <w:color w:val="000000"/>
              </w:rPr>
            </w:pPr>
            <w:r w:rsidRPr="0032695C">
              <w:rPr>
                <w:rFonts w:eastAsia="Times New Roman" w:cs="Calibri"/>
                <w:b/>
                <w:bCs/>
                <w:color w:val="000000"/>
              </w:rPr>
              <w:t xml:space="preserve">Each additional person </w:t>
            </w:r>
            <w:proofErr w:type="gramStart"/>
            <w:r w:rsidRPr="0032695C">
              <w:rPr>
                <w:rFonts w:eastAsia="Times New Roman" w:cs="Calibri"/>
                <w:b/>
                <w:bCs/>
                <w:color w:val="000000"/>
              </w:rPr>
              <w:t>add</w:t>
            </w:r>
            <w:proofErr w:type="gramEnd"/>
            <w:r w:rsidRPr="0032695C">
              <w:rPr>
                <w:rFonts w:eastAsia="Times New Roman" w:cs="Calibri"/>
                <w:b/>
                <w:bCs/>
                <w:color w:val="000000"/>
              </w:rPr>
              <w:t xml:space="preserve"> ($)</w:t>
            </w:r>
          </w:p>
        </w:tc>
        <w:tc>
          <w:tcPr>
            <w:tcW w:w="1264" w:type="dxa"/>
            <w:tcBorders>
              <w:top w:val="nil"/>
              <w:left w:val="nil"/>
              <w:bottom w:val="single" w:sz="8" w:space="0" w:color="auto"/>
              <w:right w:val="single" w:sz="4" w:space="0" w:color="auto"/>
            </w:tcBorders>
            <w:vAlign w:val="bottom"/>
            <w:hideMark/>
          </w:tcPr>
          <w:p w14:paraId="714F6413" w14:textId="6AB377F3"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5,</w:t>
            </w:r>
            <w:r w:rsidR="00296E23">
              <w:rPr>
                <w:rFonts w:eastAsia="Times New Roman" w:cs="Calibri"/>
                <w:color w:val="000000"/>
              </w:rPr>
              <w:t>680</w:t>
            </w:r>
          </w:p>
        </w:tc>
        <w:tc>
          <w:tcPr>
            <w:tcW w:w="1136" w:type="dxa"/>
            <w:tcBorders>
              <w:top w:val="nil"/>
              <w:left w:val="nil"/>
              <w:bottom w:val="single" w:sz="8" w:space="0" w:color="auto"/>
              <w:right w:val="single" w:sz="4" w:space="0" w:color="auto"/>
            </w:tcBorders>
            <w:noWrap/>
            <w:vAlign w:val="bottom"/>
            <w:hideMark/>
          </w:tcPr>
          <w:p w14:paraId="0DBF30A1" w14:textId="4ECAF1F8"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8,</w:t>
            </w:r>
            <w:r w:rsidR="00296E23">
              <w:rPr>
                <w:rFonts w:eastAsia="Times New Roman" w:cs="Calibri"/>
                <w:color w:val="000000"/>
              </w:rPr>
              <w:t>520</w:t>
            </w:r>
            <w:r w:rsidRPr="0032695C">
              <w:rPr>
                <w:rFonts w:eastAsia="Times New Roman" w:cs="Calibri"/>
                <w:color w:val="000000"/>
              </w:rPr>
              <w:t xml:space="preserve"> </w:t>
            </w:r>
          </w:p>
        </w:tc>
        <w:tc>
          <w:tcPr>
            <w:tcW w:w="1246" w:type="dxa"/>
            <w:tcBorders>
              <w:top w:val="nil"/>
              <w:left w:val="nil"/>
              <w:bottom w:val="single" w:sz="8" w:space="0" w:color="auto"/>
              <w:right w:val="single" w:sz="4" w:space="0" w:color="auto"/>
            </w:tcBorders>
            <w:noWrap/>
            <w:vAlign w:val="bottom"/>
            <w:hideMark/>
          </w:tcPr>
          <w:p w14:paraId="7AB9508C" w14:textId="338EF8BC"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w:t>
            </w:r>
            <w:r w:rsidR="008205E7">
              <w:rPr>
                <w:rFonts w:eastAsia="Times New Roman" w:cs="Calibri"/>
                <w:color w:val="000000"/>
              </w:rPr>
              <w:t>11,360</w:t>
            </w:r>
            <w:r w:rsidRPr="0032695C">
              <w:rPr>
                <w:rFonts w:eastAsia="Times New Roman" w:cs="Calibri"/>
                <w:color w:val="000000"/>
              </w:rPr>
              <w:t xml:space="preserve"> </w:t>
            </w:r>
          </w:p>
        </w:tc>
        <w:tc>
          <w:tcPr>
            <w:tcW w:w="1246" w:type="dxa"/>
            <w:tcBorders>
              <w:top w:val="nil"/>
              <w:left w:val="nil"/>
              <w:bottom w:val="single" w:sz="8" w:space="0" w:color="auto"/>
              <w:right w:val="single" w:sz="4" w:space="0" w:color="auto"/>
            </w:tcBorders>
            <w:noWrap/>
            <w:vAlign w:val="bottom"/>
            <w:hideMark/>
          </w:tcPr>
          <w:p w14:paraId="325416AD" w14:textId="60E43A15"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1</w:t>
            </w:r>
            <w:r w:rsidR="009502D7">
              <w:rPr>
                <w:rFonts w:eastAsia="Times New Roman" w:cs="Calibri"/>
                <w:color w:val="000000"/>
              </w:rPr>
              <w:t>4,200</w:t>
            </w:r>
            <w:r w:rsidRPr="0032695C">
              <w:rPr>
                <w:rFonts w:eastAsia="Times New Roman" w:cs="Calibri"/>
                <w:color w:val="000000"/>
              </w:rPr>
              <w:t xml:space="preserve"> </w:t>
            </w:r>
          </w:p>
        </w:tc>
        <w:tc>
          <w:tcPr>
            <w:tcW w:w="1246" w:type="dxa"/>
            <w:tcBorders>
              <w:top w:val="nil"/>
              <w:left w:val="nil"/>
              <w:bottom w:val="single" w:sz="8" w:space="0" w:color="auto"/>
              <w:right w:val="single" w:sz="4" w:space="0" w:color="auto"/>
            </w:tcBorders>
            <w:noWrap/>
            <w:vAlign w:val="bottom"/>
            <w:hideMark/>
          </w:tcPr>
          <w:p w14:paraId="5EF6C296" w14:textId="0E5DFCB5"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1</w:t>
            </w:r>
            <w:r w:rsidR="004E0CDE">
              <w:rPr>
                <w:rFonts w:eastAsia="Times New Roman" w:cs="Calibri"/>
                <w:color w:val="000000"/>
              </w:rPr>
              <w:t>7,040</w:t>
            </w:r>
            <w:r w:rsidRPr="0032695C">
              <w:rPr>
                <w:rFonts w:eastAsia="Times New Roman" w:cs="Calibri"/>
                <w:color w:val="000000"/>
              </w:rPr>
              <w:t xml:space="preserve"> </w:t>
            </w:r>
          </w:p>
        </w:tc>
        <w:tc>
          <w:tcPr>
            <w:tcW w:w="1246" w:type="dxa"/>
            <w:tcBorders>
              <w:top w:val="nil"/>
              <w:left w:val="nil"/>
              <w:bottom w:val="single" w:sz="8" w:space="0" w:color="auto"/>
              <w:right w:val="single" w:sz="4" w:space="0" w:color="auto"/>
            </w:tcBorders>
            <w:noWrap/>
            <w:vAlign w:val="bottom"/>
            <w:hideMark/>
          </w:tcPr>
          <w:p w14:paraId="3B93E93B" w14:textId="00C0F9FB"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19,</w:t>
            </w:r>
            <w:r w:rsidR="00242897">
              <w:rPr>
                <w:rFonts w:eastAsia="Times New Roman" w:cs="Calibri"/>
                <w:color w:val="000000"/>
              </w:rPr>
              <w:t>880</w:t>
            </w:r>
            <w:r w:rsidRPr="0032695C">
              <w:rPr>
                <w:rFonts w:eastAsia="Times New Roman" w:cs="Calibri"/>
                <w:color w:val="000000"/>
              </w:rPr>
              <w:t xml:space="preserve"> </w:t>
            </w:r>
          </w:p>
        </w:tc>
        <w:tc>
          <w:tcPr>
            <w:tcW w:w="1246" w:type="dxa"/>
            <w:tcBorders>
              <w:top w:val="nil"/>
              <w:left w:val="nil"/>
              <w:bottom w:val="single" w:sz="8" w:space="0" w:color="auto"/>
              <w:right w:val="single" w:sz="4" w:space="0" w:color="auto"/>
            </w:tcBorders>
            <w:noWrap/>
            <w:vAlign w:val="bottom"/>
            <w:hideMark/>
          </w:tcPr>
          <w:p w14:paraId="34675620" w14:textId="689F87C0"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22,</w:t>
            </w:r>
            <w:r w:rsidR="00F829F1">
              <w:rPr>
                <w:rFonts w:eastAsia="Times New Roman" w:cs="Calibri"/>
                <w:color w:val="000000"/>
              </w:rPr>
              <w:t>720</w:t>
            </w:r>
            <w:r w:rsidRPr="0032695C">
              <w:rPr>
                <w:rFonts w:eastAsia="Times New Roman" w:cs="Calibri"/>
                <w:color w:val="000000"/>
              </w:rPr>
              <w:t xml:space="preserve"> </w:t>
            </w:r>
          </w:p>
        </w:tc>
        <w:tc>
          <w:tcPr>
            <w:tcW w:w="1183" w:type="dxa"/>
            <w:tcBorders>
              <w:top w:val="nil"/>
              <w:left w:val="nil"/>
              <w:bottom w:val="single" w:sz="8" w:space="0" w:color="auto"/>
              <w:right w:val="single" w:sz="8" w:space="0" w:color="auto"/>
            </w:tcBorders>
            <w:noWrap/>
            <w:vAlign w:val="bottom"/>
            <w:hideMark/>
          </w:tcPr>
          <w:p w14:paraId="7B5FCD5B" w14:textId="49FF077E" w:rsidR="0032695C" w:rsidRPr="0032695C" w:rsidRDefault="0032695C" w:rsidP="0032695C">
            <w:pPr>
              <w:spacing w:after="0" w:line="240" w:lineRule="auto"/>
              <w:rPr>
                <w:rFonts w:eastAsia="Times New Roman" w:cs="Calibri"/>
                <w:color w:val="000000"/>
              </w:rPr>
            </w:pPr>
            <w:r w:rsidRPr="0032695C">
              <w:rPr>
                <w:rFonts w:eastAsia="Times New Roman" w:cs="Calibri"/>
                <w:color w:val="000000"/>
              </w:rPr>
              <w:t xml:space="preserve"> $   2</w:t>
            </w:r>
            <w:r w:rsidR="00883B97">
              <w:rPr>
                <w:rFonts w:eastAsia="Times New Roman" w:cs="Calibri"/>
                <w:color w:val="000000"/>
              </w:rPr>
              <w:t>8,400</w:t>
            </w:r>
            <w:r w:rsidRPr="0032695C">
              <w:rPr>
                <w:rFonts w:eastAsia="Times New Roman" w:cs="Calibri"/>
                <w:color w:val="000000"/>
              </w:rPr>
              <w:t xml:space="preserve"> </w:t>
            </w:r>
          </w:p>
        </w:tc>
      </w:tr>
    </w:tbl>
    <w:p w14:paraId="702A31B6" w14:textId="77777777" w:rsidR="001B3140" w:rsidRDefault="001B3140" w:rsidP="00BD6812">
      <w:pPr>
        <w:spacing w:before="100" w:beforeAutospacing="1" w:after="100" w:afterAutospacing="1" w:line="240" w:lineRule="auto"/>
        <w:contextualSpacing/>
        <w:rPr>
          <w:rFonts w:asciiTheme="minorHAnsi" w:hAnsiTheme="minorHAnsi" w:cstheme="minorHAnsi"/>
        </w:rPr>
      </w:pPr>
    </w:p>
    <w:p w14:paraId="2F635259" w14:textId="77777777" w:rsidR="001B3140" w:rsidRPr="00DD73EC" w:rsidRDefault="001B3140" w:rsidP="001B3140">
      <w:pPr>
        <w:pStyle w:val="ListParagraph"/>
        <w:numPr>
          <w:ilvl w:val="0"/>
          <w:numId w:val="9"/>
        </w:numPr>
        <w:spacing w:after="0" w:line="240" w:lineRule="auto"/>
        <w:rPr>
          <w:bCs/>
        </w:rPr>
      </w:pPr>
      <w:r w:rsidRPr="00DD73EC">
        <w:rPr>
          <w:bCs/>
        </w:rPr>
        <w:t>Montefiore Saint Luke’s Cornwall’s primary Service Area is</w:t>
      </w:r>
      <w:r>
        <w:rPr>
          <w:bCs/>
        </w:rPr>
        <w:t xml:space="preserve"> </w:t>
      </w:r>
      <w:r w:rsidRPr="00DD73EC">
        <w:rPr>
          <w:bCs/>
        </w:rPr>
        <w:t xml:space="preserve">New York State. </w:t>
      </w:r>
    </w:p>
    <w:p w14:paraId="105AFF1F" w14:textId="58CB0D5F" w:rsidR="001B3140" w:rsidRPr="00EF5CF0" w:rsidRDefault="001B3140" w:rsidP="001B3140">
      <w:pPr>
        <w:pStyle w:val="ListParagraph"/>
        <w:numPr>
          <w:ilvl w:val="0"/>
          <w:numId w:val="9"/>
        </w:numPr>
        <w:spacing w:after="0" w:line="240" w:lineRule="auto"/>
        <w:rPr>
          <w:bCs/>
        </w:rPr>
      </w:pPr>
      <w:r>
        <w:t xml:space="preserve">Patients with a demonstrated family income below 200% </w:t>
      </w:r>
      <w:r w:rsidRPr="00DD73EC">
        <w:t xml:space="preserve">FPL are eligible for a 100% discount on any qualifying balances. </w:t>
      </w:r>
    </w:p>
    <w:p w14:paraId="0BFA131F" w14:textId="58213B52" w:rsidR="00EF5CF0" w:rsidRPr="00EF5CF0" w:rsidRDefault="00EF5CF0" w:rsidP="001B3140">
      <w:pPr>
        <w:pStyle w:val="ListParagraph"/>
        <w:numPr>
          <w:ilvl w:val="0"/>
          <w:numId w:val="9"/>
        </w:numPr>
        <w:spacing w:after="0" w:line="240" w:lineRule="auto"/>
        <w:rPr>
          <w:bCs/>
        </w:rPr>
      </w:pPr>
      <w:r w:rsidRPr="00BE5CDF">
        <w:rPr>
          <w:b/>
          <w:bCs/>
        </w:rPr>
        <w:t>Un</w:t>
      </w:r>
      <w:r>
        <w:t>insured patients with a demonstrated family income between 20</w:t>
      </w:r>
      <w:r w:rsidR="004435C0">
        <w:t>0</w:t>
      </w:r>
      <w:r>
        <w:t xml:space="preserve">% - 300% of FPL are eligible for a reduced rate </w:t>
      </w:r>
      <w:r w:rsidR="00C85CBB">
        <w:t>(</w:t>
      </w:r>
      <w:r w:rsidR="004435C0">
        <w:t>based on a sliding scale</w:t>
      </w:r>
      <w:r w:rsidR="00C85CBB">
        <w:t xml:space="preserve">), with such rate </w:t>
      </w:r>
      <w:r w:rsidR="004435C0">
        <w:t xml:space="preserve">not to exceed </w:t>
      </w:r>
      <w:r>
        <w:t xml:space="preserve">10% of the average Medicaid payment received for </w:t>
      </w:r>
      <w:r w:rsidR="004435C0">
        <w:t xml:space="preserve">the </w:t>
      </w:r>
      <w:r>
        <w:t xml:space="preserve">applicable service. </w:t>
      </w:r>
    </w:p>
    <w:p w14:paraId="7F1322C7" w14:textId="2C1ED619" w:rsidR="00333749" w:rsidRPr="00BE5CDF" w:rsidRDefault="00EF5CF0" w:rsidP="00BE5CDF">
      <w:pPr>
        <w:pStyle w:val="ListParagraph"/>
        <w:numPr>
          <w:ilvl w:val="0"/>
          <w:numId w:val="9"/>
        </w:numPr>
        <w:spacing w:after="0" w:line="240" w:lineRule="auto"/>
        <w:rPr>
          <w:bCs/>
        </w:rPr>
      </w:pPr>
      <w:r w:rsidRPr="00BE5CDF">
        <w:rPr>
          <w:b/>
          <w:bCs/>
        </w:rPr>
        <w:t>Un</w:t>
      </w:r>
      <w:r>
        <w:t xml:space="preserve">insured patients with a demonstrated family income between 301% - 400% of FPL are eligible for a reduced rate </w:t>
      </w:r>
      <w:r w:rsidR="00C85CBB">
        <w:t>(</w:t>
      </w:r>
      <w:r w:rsidR="004435C0">
        <w:t>based on a sliding scale</w:t>
      </w:r>
      <w:r w:rsidR="00C85CBB">
        <w:t>), with such rate</w:t>
      </w:r>
      <w:r w:rsidR="004435C0">
        <w:t xml:space="preserve"> not to exceed </w:t>
      </w:r>
      <w:r w:rsidR="00C85CBB">
        <w:t>2</w:t>
      </w:r>
      <w:r w:rsidR="004435C0">
        <w:t xml:space="preserve">0% of the average Medicaid payment received for the applicable service. </w:t>
      </w:r>
      <w:r>
        <w:t xml:space="preserve"> </w:t>
      </w:r>
    </w:p>
    <w:p w14:paraId="1C2A321E" w14:textId="77777777" w:rsidR="00333749" w:rsidRDefault="00333749" w:rsidP="00333749">
      <w:pPr>
        <w:pStyle w:val="ListParagraph"/>
        <w:numPr>
          <w:ilvl w:val="0"/>
          <w:numId w:val="9"/>
        </w:numPr>
        <w:spacing w:after="0" w:line="240" w:lineRule="auto"/>
      </w:pPr>
      <w:r w:rsidRPr="00BE5CDF">
        <w:rPr>
          <w:b/>
          <w:bCs/>
        </w:rPr>
        <w:t>Under</w:t>
      </w:r>
      <w:r>
        <w:t>insured p</w:t>
      </w:r>
      <w:r w:rsidRPr="008B50DF">
        <w:t>atients with a demonstrated family income between 20</w:t>
      </w:r>
      <w:r>
        <w:t>0</w:t>
      </w:r>
      <w:r w:rsidRPr="008B50DF">
        <w:t>% -</w:t>
      </w:r>
      <w:r>
        <w:t xml:space="preserve"> </w:t>
      </w:r>
      <w:r w:rsidRPr="00DD73EC">
        <w:t xml:space="preserve">300% of FPL are eligible for </w:t>
      </w:r>
      <w:r>
        <w:t>a reduced rate not to exceed 1</w:t>
      </w:r>
      <w:r w:rsidRPr="004435C0">
        <w:t xml:space="preserve">0% of the amount that would have been paid pursuant to such patient's insurance cost sharing.  </w:t>
      </w:r>
    </w:p>
    <w:p w14:paraId="42BCA94D" w14:textId="77777777" w:rsidR="009523CD" w:rsidRPr="009523CD" w:rsidRDefault="00333749" w:rsidP="009523CD">
      <w:pPr>
        <w:pStyle w:val="ListParagraph"/>
        <w:numPr>
          <w:ilvl w:val="0"/>
          <w:numId w:val="9"/>
        </w:numPr>
        <w:spacing w:after="0" w:line="240" w:lineRule="auto"/>
        <w:rPr>
          <w:bCs/>
        </w:rPr>
      </w:pPr>
      <w:r w:rsidRPr="00BE5CDF">
        <w:rPr>
          <w:b/>
          <w:bCs/>
        </w:rPr>
        <w:t>Under</w:t>
      </w:r>
      <w:r>
        <w:t>insured p</w:t>
      </w:r>
      <w:r w:rsidRPr="008B50DF">
        <w:t xml:space="preserve">atients with a demonstrated family income between </w:t>
      </w:r>
      <w:r>
        <w:t>301 - 4</w:t>
      </w:r>
      <w:r w:rsidRPr="00DD73EC">
        <w:t xml:space="preserve">00% of FPL are eligible for </w:t>
      </w:r>
      <w:r>
        <w:t>a reduced rate not to exceed 2</w:t>
      </w:r>
      <w:r w:rsidRPr="004435C0">
        <w:t>0% of the amount that would have been paid pursuant to such patient's insurance cost sharing</w:t>
      </w:r>
      <w:r>
        <w:t>.</w:t>
      </w:r>
    </w:p>
    <w:p w14:paraId="4A908AA2" w14:textId="77777777" w:rsidR="00BE5CDF" w:rsidRPr="00BE5CDF" w:rsidRDefault="00D07C90" w:rsidP="00A662A9">
      <w:pPr>
        <w:pStyle w:val="ListParagraph"/>
        <w:numPr>
          <w:ilvl w:val="0"/>
          <w:numId w:val="9"/>
        </w:numPr>
        <w:spacing w:after="240" w:line="240" w:lineRule="auto"/>
      </w:pPr>
      <w:r w:rsidRPr="00BE5CDF">
        <w:rPr>
          <w:bCs/>
        </w:rPr>
        <w:t xml:space="preserve">Any alternative approval percentages will be determined at the </w:t>
      </w:r>
      <w:proofErr w:type="gramStart"/>
      <w:r w:rsidRPr="00BE5CDF">
        <w:rPr>
          <w:bCs/>
        </w:rPr>
        <w:t>hospitals</w:t>
      </w:r>
      <w:proofErr w:type="gramEnd"/>
      <w:r w:rsidRPr="00BE5CDF">
        <w:rPr>
          <w:bCs/>
        </w:rPr>
        <w:t xml:space="preserve"> discretion and evaluated on a case-by-case basis. </w:t>
      </w:r>
      <w:bookmarkStart w:id="2" w:name="_Hlk11422376"/>
    </w:p>
    <w:p w14:paraId="5D1BAFF0" w14:textId="77777777" w:rsidR="00BE5CDF" w:rsidRDefault="00BE5CDF" w:rsidP="00BE5CDF">
      <w:pPr>
        <w:spacing w:after="240" w:line="240" w:lineRule="auto"/>
        <w:rPr>
          <w:rFonts w:ascii="Arial" w:hAnsi="Arial" w:cs="Arial"/>
          <w:b/>
          <w:bCs/>
          <w:sz w:val="20"/>
          <w:u w:val="single"/>
        </w:rPr>
      </w:pPr>
    </w:p>
    <w:p w14:paraId="63DD5BDD" w14:textId="00411DAA" w:rsidR="003E5730" w:rsidRPr="009523CD" w:rsidRDefault="00FE2890" w:rsidP="00BE5CDF">
      <w:pPr>
        <w:spacing w:after="240" w:line="240" w:lineRule="auto"/>
      </w:pPr>
      <w:r w:rsidRPr="00BE5CDF">
        <w:rPr>
          <w:rFonts w:ascii="Arial" w:hAnsi="Arial" w:cs="Arial"/>
          <w:b/>
          <w:bCs/>
          <w:sz w:val="20"/>
          <w:u w:val="single"/>
        </w:rPr>
        <w:t>Policy to Be Reviewed:</w:t>
      </w:r>
      <w:r w:rsidRPr="00BE5CDF">
        <w:rPr>
          <w:rFonts w:ascii="Arial" w:hAnsi="Arial" w:cs="Arial"/>
          <w:b/>
          <w:bCs/>
          <w:sz w:val="20"/>
        </w:rPr>
        <w:t xml:space="preserve"> </w:t>
      </w:r>
      <w:r w:rsidRPr="00BE5CDF">
        <w:rPr>
          <w:rFonts w:ascii="Arial" w:hAnsi="Arial" w:cs="Arial"/>
          <w:i/>
          <w:iCs/>
          <w:sz w:val="20"/>
        </w:rPr>
        <w:t>0</w:t>
      </w:r>
      <w:r w:rsidR="00402AB2" w:rsidRPr="00BE5CDF">
        <w:rPr>
          <w:rFonts w:ascii="Arial" w:hAnsi="Arial" w:cs="Arial"/>
          <w:i/>
          <w:iCs/>
          <w:sz w:val="20"/>
        </w:rPr>
        <w:t>2</w:t>
      </w:r>
      <w:r w:rsidRPr="00BE5CDF">
        <w:rPr>
          <w:rFonts w:ascii="Arial" w:hAnsi="Arial" w:cs="Arial"/>
          <w:i/>
          <w:iCs/>
          <w:sz w:val="20"/>
        </w:rPr>
        <w:t>/2</w:t>
      </w:r>
      <w:r w:rsidR="00616146" w:rsidRPr="00BE5CDF">
        <w:rPr>
          <w:rFonts w:ascii="Arial" w:hAnsi="Arial" w:cs="Arial"/>
          <w:i/>
          <w:iCs/>
          <w:sz w:val="20"/>
        </w:rPr>
        <w:t>7</w:t>
      </w:r>
      <w:bookmarkEnd w:id="2"/>
    </w:p>
    <w:sectPr w:rsidR="003E5730" w:rsidRPr="009523CD" w:rsidSect="00830A6A">
      <w:head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9581" w14:textId="77777777" w:rsidR="006F2AFF" w:rsidRDefault="006F2AFF" w:rsidP="009969F1">
      <w:pPr>
        <w:spacing w:after="0" w:line="240" w:lineRule="auto"/>
      </w:pPr>
      <w:r>
        <w:separator/>
      </w:r>
    </w:p>
  </w:endnote>
  <w:endnote w:type="continuationSeparator" w:id="0">
    <w:p w14:paraId="7C6DEE06" w14:textId="77777777" w:rsidR="006F2AFF" w:rsidRDefault="006F2AFF" w:rsidP="0099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3BEE" w14:textId="77777777" w:rsidR="006F2AFF" w:rsidRDefault="006F2AFF" w:rsidP="009969F1">
      <w:pPr>
        <w:spacing w:after="0" w:line="240" w:lineRule="auto"/>
      </w:pPr>
      <w:r>
        <w:separator/>
      </w:r>
    </w:p>
  </w:footnote>
  <w:footnote w:type="continuationSeparator" w:id="0">
    <w:p w14:paraId="49D4ABF5" w14:textId="77777777" w:rsidR="006F2AFF" w:rsidRDefault="006F2AFF" w:rsidP="0099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6F98" w14:textId="7E8B5834" w:rsidR="009969F1" w:rsidRDefault="009969F1">
    <w:pPr>
      <w:pStyle w:val="Header"/>
      <w:rPr>
        <w:rFonts w:asciiTheme="minorHAnsi" w:hAnsiTheme="minorHAnsi" w:cstheme="minorHAnsi"/>
        <w:b/>
        <w:bCs/>
      </w:rPr>
    </w:pPr>
    <w:r>
      <w:ptab w:relativeTo="margin" w:alignment="center" w:leader="none"/>
    </w:r>
    <w:r w:rsidRPr="001B3140">
      <w:rPr>
        <w:rFonts w:asciiTheme="minorHAnsi" w:hAnsiTheme="minorHAnsi" w:cstheme="minorHAnsi"/>
        <w:b/>
        <w:bCs/>
      </w:rPr>
      <w:t>Montefiore St. Luke’s Cornwall</w:t>
    </w:r>
    <w:r>
      <w:rPr>
        <w:rFonts w:asciiTheme="minorHAnsi" w:hAnsiTheme="minorHAnsi" w:cstheme="minorHAnsi"/>
        <w:b/>
        <w:bCs/>
      </w:rPr>
      <w:t xml:space="preserve"> </w:t>
    </w:r>
  </w:p>
  <w:p w14:paraId="1B21F342" w14:textId="67AEA049" w:rsidR="009969F1" w:rsidRDefault="009969F1" w:rsidP="009969F1">
    <w:pPr>
      <w:pStyle w:val="Header"/>
      <w:jc w:val="center"/>
      <w:rPr>
        <w:rFonts w:asciiTheme="minorHAnsi" w:hAnsiTheme="minorHAnsi" w:cstheme="minorHAnsi"/>
        <w:b/>
        <w:bCs/>
      </w:rPr>
    </w:pPr>
    <w:r w:rsidRPr="001B3140">
      <w:rPr>
        <w:rFonts w:asciiTheme="minorHAnsi" w:hAnsiTheme="minorHAnsi" w:cstheme="minorHAnsi"/>
        <w:b/>
        <w:bCs/>
      </w:rPr>
      <w:t>Administrative</w:t>
    </w:r>
  </w:p>
  <w:p w14:paraId="6CF18DE8" w14:textId="0C193F23" w:rsidR="009969F1" w:rsidRDefault="009969F1" w:rsidP="009969F1">
    <w:pPr>
      <w:pStyle w:val="Header"/>
      <w:jc w:val="center"/>
      <w:rPr>
        <w:rFonts w:asciiTheme="minorHAnsi" w:hAnsiTheme="minorHAnsi" w:cstheme="minorHAnsi"/>
        <w:b/>
        <w:bCs/>
      </w:rPr>
    </w:pPr>
    <w:r>
      <w:rPr>
        <w:rFonts w:asciiTheme="minorHAnsi" w:hAnsiTheme="minorHAnsi" w:cstheme="minorHAnsi"/>
        <w:b/>
        <w:bCs/>
      </w:rPr>
      <w:t>Policy and Procedure Manual</w:t>
    </w:r>
  </w:p>
  <w:p w14:paraId="5665B5DF" w14:textId="1D69B76C" w:rsidR="009969F1" w:rsidRDefault="009969F1" w:rsidP="009969F1">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873"/>
    <w:multiLevelType w:val="hybridMultilevel"/>
    <w:tmpl w:val="D76E1FE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A213607"/>
    <w:multiLevelType w:val="multilevel"/>
    <w:tmpl w:val="D296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B3306"/>
    <w:multiLevelType w:val="hybridMultilevel"/>
    <w:tmpl w:val="666C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B19EC"/>
    <w:multiLevelType w:val="multilevel"/>
    <w:tmpl w:val="D16A7540"/>
    <w:name w:val="Heading"/>
    <w:styleLink w:val="Heading"/>
    <w:lvl w:ilvl="0">
      <w:start w:val="1"/>
      <w:numFmt w:val="none"/>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1">
      <w:start w:val="1"/>
      <w:numFmt w:val="decimal"/>
      <w:lvlText w:val="%2."/>
      <w:lvlJc w:val="left"/>
      <w:rPr>
        <w:rFonts w:ascii="Times New Roman" w:hAnsi="Times New Roman" w:cs="Times New Roman"/>
        <w:b w:val="0"/>
        <w:i w:val="0"/>
        <w:caps w:val="0"/>
        <w:strike w:val="0"/>
        <w:dstrike w:val="0"/>
        <w:vanish w:val="0"/>
        <w:color w:val="auto"/>
        <w:sz w:val="24"/>
        <w:u w:val="none" w:color="000000"/>
        <w:effect w:val="none"/>
        <w:vertAlign w:val="baseline"/>
        <w:specVanish w:val="0"/>
      </w:rPr>
    </w:lvl>
    <w:lvl w:ilvl="2">
      <w:start w:val="1"/>
      <w:numFmt w:val="lowerLetter"/>
      <w:suff w:val="nothing"/>
      <w:lvlText w:val="%3)  "/>
      <w:lvlJc w:val="left"/>
      <w:rPr>
        <w:rFonts w:ascii="Times New Roman" w:hAnsi="Times New Roman" w:cs="Times New Roman" w:hint="default"/>
        <w:b w:val="0"/>
        <w:i w:val="0"/>
        <w:caps w:val="0"/>
        <w:strike w:val="0"/>
        <w:dstrike w:val="0"/>
        <w:vanish w:val="0"/>
        <w:color w:val="auto"/>
        <w:sz w:val="24"/>
        <w:u w:val="none" w:color="000000"/>
        <w:effect w:val="none"/>
        <w:vertAlign w:val="baseline"/>
        <w:specVanish w:val="0"/>
      </w:rPr>
    </w:lvl>
    <w:lvl w:ilvl="3">
      <w:start w:val="1"/>
      <w:numFmt w:val="bullet"/>
      <w:lvlText w:val=""/>
      <w:lvlJc w:val="left"/>
      <w:pPr>
        <w:tabs>
          <w:tab w:val="num" w:pos="0"/>
        </w:tabs>
        <w:ind w:left="1530" w:hanging="450"/>
      </w:pPr>
      <w:rPr>
        <w:rFonts w:ascii="Wingdings" w:hAnsi="Wingdings" w:cs="Times New Roman" w:hint="default"/>
        <w:b w:val="0"/>
        <w:i w:val="0"/>
        <w:strike w:val="0"/>
        <w:dstrike w:val="0"/>
        <w:sz w:val="24"/>
        <w:u w:val="none"/>
        <w:effect w:val="none"/>
      </w:rPr>
    </w:lvl>
    <w:lvl w:ilvl="4">
      <w:start w:val="1"/>
      <w:numFmt w:val="none"/>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5">
      <w:start w:val="1"/>
      <w:numFmt w:val="none"/>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abstractNum>
  <w:abstractNum w:abstractNumId="4" w15:restartNumberingAfterBreak="0">
    <w:nsid w:val="363720EF"/>
    <w:multiLevelType w:val="hybridMultilevel"/>
    <w:tmpl w:val="F00C84C2"/>
    <w:lvl w:ilvl="0" w:tplc="456A6FEA">
      <w:start w:val="2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47BEB"/>
    <w:multiLevelType w:val="hybridMultilevel"/>
    <w:tmpl w:val="67605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BA2FD6"/>
    <w:multiLevelType w:val="hybridMultilevel"/>
    <w:tmpl w:val="ADB0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E69A3"/>
    <w:multiLevelType w:val="hybridMultilevel"/>
    <w:tmpl w:val="B06A7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8B7FD8"/>
    <w:multiLevelType w:val="hybridMultilevel"/>
    <w:tmpl w:val="964A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135F5"/>
    <w:multiLevelType w:val="hybridMultilevel"/>
    <w:tmpl w:val="97F40CBC"/>
    <w:lvl w:ilvl="0" w:tplc="E3DE52B8">
      <w:start w:val="1"/>
      <w:numFmt w:val="decimal"/>
      <w:lvlText w:val="%1."/>
      <w:lvlJc w:val="left"/>
      <w:pPr>
        <w:ind w:left="690" w:hanging="600"/>
      </w:pPr>
      <w:rPr>
        <w:rFonts w:ascii="Times New Roman" w:hAnsi="Times New Roman" w:cs="Times New Roman" w:hint="default"/>
        <w:b w:val="0"/>
        <w:b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C628F"/>
    <w:multiLevelType w:val="hybridMultilevel"/>
    <w:tmpl w:val="2E0AAE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F80F4F"/>
    <w:multiLevelType w:val="hybridMultilevel"/>
    <w:tmpl w:val="085E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4382">
    <w:abstractNumId w:val="10"/>
  </w:num>
  <w:num w:numId="2" w16cid:durableId="1056971472">
    <w:abstractNumId w:val="0"/>
  </w:num>
  <w:num w:numId="3" w16cid:durableId="416633028">
    <w:abstractNumId w:val="5"/>
  </w:num>
  <w:num w:numId="4" w16cid:durableId="1555892302">
    <w:abstractNumId w:val="7"/>
  </w:num>
  <w:num w:numId="5" w16cid:durableId="1024014895">
    <w:abstractNumId w:val="6"/>
  </w:num>
  <w:num w:numId="6" w16cid:durableId="2136021556">
    <w:abstractNumId w:val="11"/>
  </w:num>
  <w:num w:numId="7" w16cid:durableId="1521551889">
    <w:abstractNumId w:val="9"/>
  </w:num>
  <w:num w:numId="8" w16cid:durableId="870995260">
    <w:abstractNumId w:val="4"/>
  </w:num>
  <w:num w:numId="9" w16cid:durableId="1301810654">
    <w:abstractNumId w:val="2"/>
  </w:num>
  <w:num w:numId="10" w16cid:durableId="1550072791">
    <w:abstractNumId w:val="3"/>
  </w:num>
  <w:num w:numId="11" w16cid:durableId="114449996">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0290316">
    <w:abstractNumId w:val="1"/>
  </w:num>
  <w:num w:numId="13" w16cid:durableId="1064836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12"/>
    <w:rsid w:val="00021B1E"/>
    <w:rsid w:val="000352BA"/>
    <w:rsid w:val="00041737"/>
    <w:rsid w:val="000423D8"/>
    <w:rsid w:val="00047D38"/>
    <w:rsid w:val="0005103A"/>
    <w:rsid w:val="00082EE4"/>
    <w:rsid w:val="00097262"/>
    <w:rsid w:val="000D0E90"/>
    <w:rsid w:val="000F1AE9"/>
    <w:rsid w:val="000F1D67"/>
    <w:rsid w:val="000F4DD0"/>
    <w:rsid w:val="001140B5"/>
    <w:rsid w:val="0013176E"/>
    <w:rsid w:val="0014542B"/>
    <w:rsid w:val="00145524"/>
    <w:rsid w:val="0015448C"/>
    <w:rsid w:val="00160DAD"/>
    <w:rsid w:val="00172C77"/>
    <w:rsid w:val="00187220"/>
    <w:rsid w:val="001B3140"/>
    <w:rsid w:val="001D7F05"/>
    <w:rsid w:val="001F2B50"/>
    <w:rsid w:val="001F6398"/>
    <w:rsid w:val="002123E8"/>
    <w:rsid w:val="00224922"/>
    <w:rsid w:val="00235A09"/>
    <w:rsid w:val="00242897"/>
    <w:rsid w:val="0026124D"/>
    <w:rsid w:val="00262072"/>
    <w:rsid w:val="0026766A"/>
    <w:rsid w:val="00270499"/>
    <w:rsid w:val="00270CEE"/>
    <w:rsid w:val="00275FAC"/>
    <w:rsid w:val="00296E23"/>
    <w:rsid w:val="002A18F7"/>
    <w:rsid w:val="002A57E2"/>
    <w:rsid w:val="002F3DC0"/>
    <w:rsid w:val="002F5786"/>
    <w:rsid w:val="002F6541"/>
    <w:rsid w:val="00323C01"/>
    <w:rsid w:val="0032695C"/>
    <w:rsid w:val="00333749"/>
    <w:rsid w:val="00334CB4"/>
    <w:rsid w:val="0035767C"/>
    <w:rsid w:val="00381AB3"/>
    <w:rsid w:val="0038262E"/>
    <w:rsid w:val="00396065"/>
    <w:rsid w:val="003B001F"/>
    <w:rsid w:val="003D52EF"/>
    <w:rsid w:val="003E5730"/>
    <w:rsid w:val="003E57AA"/>
    <w:rsid w:val="003F24EE"/>
    <w:rsid w:val="003F2A14"/>
    <w:rsid w:val="004017FC"/>
    <w:rsid w:val="00402AB2"/>
    <w:rsid w:val="0040512B"/>
    <w:rsid w:val="004072C2"/>
    <w:rsid w:val="00415404"/>
    <w:rsid w:val="004435C0"/>
    <w:rsid w:val="00447833"/>
    <w:rsid w:val="00470186"/>
    <w:rsid w:val="0048551B"/>
    <w:rsid w:val="0048587E"/>
    <w:rsid w:val="0048757A"/>
    <w:rsid w:val="004E0CDE"/>
    <w:rsid w:val="004F51B8"/>
    <w:rsid w:val="00547745"/>
    <w:rsid w:val="00551250"/>
    <w:rsid w:val="005536A8"/>
    <w:rsid w:val="005A5BCC"/>
    <w:rsid w:val="005C3882"/>
    <w:rsid w:val="005C6B02"/>
    <w:rsid w:val="00602CC9"/>
    <w:rsid w:val="006076F1"/>
    <w:rsid w:val="00616146"/>
    <w:rsid w:val="00661ECF"/>
    <w:rsid w:val="00666784"/>
    <w:rsid w:val="006A1324"/>
    <w:rsid w:val="006A1411"/>
    <w:rsid w:val="006A5765"/>
    <w:rsid w:val="006F2AFF"/>
    <w:rsid w:val="00704FB6"/>
    <w:rsid w:val="00722217"/>
    <w:rsid w:val="00726F0A"/>
    <w:rsid w:val="00727B0B"/>
    <w:rsid w:val="007350AF"/>
    <w:rsid w:val="007507BA"/>
    <w:rsid w:val="007771EA"/>
    <w:rsid w:val="00795D2E"/>
    <w:rsid w:val="007971F2"/>
    <w:rsid w:val="007B3128"/>
    <w:rsid w:val="007B76F9"/>
    <w:rsid w:val="007E22D9"/>
    <w:rsid w:val="00804F22"/>
    <w:rsid w:val="0081085F"/>
    <w:rsid w:val="00811411"/>
    <w:rsid w:val="00815F2E"/>
    <w:rsid w:val="008205E7"/>
    <w:rsid w:val="008250C9"/>
    <w:rsid w:val="00830A6A"/>
    <w:rsid w:val="008378B7"/>
    <w:rsid w:val="00844874"/>
    <w:rsid w:val="00844B0F"/>
    <w:rsid w:val="00865281"/>
    <w:rsid w:val="00883B97"/>
    <w:rsid w:val="008A375E"/>
    <w:rsid w:val="008A7639"/>
    <w:rsid w:val="008B556C"/>
    <w:rsid w:val="009403C2"/>
    <w:rsid w:val="009502D7"/>
    <w:rsid w:val="009523CD"/>
    <w:rsid w:val="00952FB8"/>
    <w:rsid w:val="00962775"/>
    <w:rsid w:val="0097680B"/>
    <w:rsid w:val="00986403"/>
    <w:rsid w:val="00991130"/>
    <w:rsid w:val="009969F1"/>
    <w:rsid w:val="009C43B3"/>
    <w:rsid w:val="009C6316"/>
    <w:rsid w:val="009F1F2A"/>
    <w:rsid w:val="00A23808"/>
    <w:rsid w:val="00A34E6C"/>
    <w:rsid w:val="00A54E2F"/>
    <w:rsid w:val="00A71DE5"/>
    <w:rsid w:val="00A72900"/>
    <w:rsid w:val="00A83CDF"/>
    <w:rsid w:val="00A96E02"/>
    <w:rsid w:val="00AA403C"/>
    <w:rsid w:val="00AA6EE2"/>
    <w:rsid w:val="00AD41DA"/>
    <w:rsid w:val="00AD7EF6"/>
    <w:rsid w:val="00B06B53"/>
    <w:rsid w:val="00B22254"/>
    <w:rsid w:val="00B3422A"/>
    <w:rsid w:val="00B371CC"/>
    <w:rsid w:val="00B66C40"/>
    <w:rsid w:val="00B73269"/>
    <w:rsid w:val="00B84DF4"/>
    <w:rsid w:val="00B90992"/>
    <w:rsid w:val="00BB2683"/>
    <w:rsid w:val="00BD6812"/>
    <w:rsid w:val="00BE5CDF"/>
    <w:rsid w:val="00BE5EB9"/>
    <w:rsid w:val="00C17E0F"/>
    <w:rsid w:val="00C2580C"/>
    <w:rsid w:val="00C42761"/>
    <w:rsid w:val="00C44008"/>
    <w:rsid w:val="00C473FE"/>
    <w:rsid w:val="00C54E87"/>
    <w:rsid w:val="00C84388"/>
    <w:rsid w:val="00C85CBB"/>
    <w:rsid w:val="00C8762A"/>
    <w:rsid w:val="00CA59DB"/>
    <w:rsid w:val="00CC4C51"/>
    <w:rsid w:val="00CE73EF"/>
    <w:rsid w:val="00CF08BC"/>
    <w:rsid w:val="00CF75CD"/>
    <w:rsid w:val="00D07B00"/>
    <w:rsid w:val="00D07C90"/>
    <w:rsid w:val="00D262D0"/>
    <w:rsid w:val="00D2736D"/>
    <w:rsid w:val="00D33C0B"/>
    <w:rsid w:val="00D45A7D"/>
    <w:rsid w:val="00D50F56"/>
    <w:rsid w:val="00D66223"/>
    <w:rsid w:val="00D97890"/>
    <w:rsid w:val="00DA5A77"/>
    <w:rsid w:val="00DB6B55"/>
    <w:rsid w:val="00DD4B39"/>
    <w:rsid w:val="00DF04AC"/>
    <w:rsid w:val="00DF7AED"/>
    <w:rsid w:val="00E02490"/>
    <w:rsid w:val="00E068C8"/>
    <w:rsid w:val="00E30E76"/>
    <w:rsid w:val="00E41798"/>
    <w:rsid w:val="00E538AE"/>
    <w:rsid w:val="00E76A09"/>
    <w:rsid w:val="00EB77BA"/>
    <w:rsid w:val="00ED6B0F"/>
    <w:rsid w:val="00EE1243"/>
    <w:rsid w:val="00EE43DE"/>
    <w:rsid w:val="00EF5CF0"/>
    <w:rsid w:val="00F0250F"/>
    <w:rsid w:val="00F1424A"/>
    <w:rsid w:val="00F3580B"/>
    <w:rsid w:val="00F47A1F"/>
    <w:rsid w:val="00F52ACE"/>
    <w:rsid w:val="00F70BF7"/>
    <w:rsid w:val="00F829F1"/>
    <w:rsid w:val="00FB0C49"/>
    <w:rsid w:val="00FC2BF7"/>
    <w:rsid w:val="00FD2638"/>
    <w:rsid w:val="00FE2032"/>
    <w:rsid w:val="00FE2890"/>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B2AA"/>
  <w15:chartTrackingRefBased/>
  <w15:docId w15:val="{AC561DF6-5234-4CC2-8D09-78FC7E9D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0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812"/>
    <w:pPr>
      <w:ind w:left="720"/>
    </w:pPr>
  </w:style>
  <w:style w:type="paragraph" w:styleId="BalloonText">
    <w:name w:val="Balloon Text"/>
    <w:basedOn w:val="Normal"/>
    <w:link w:val="BalloonTextChar"/>
    <w:uiPriority w:val="99"/>
    <w:semiHidden/>
    <w:unhideWhenUsed/>
    <w:rsid w:val="00991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130"/>
    <w:rPr>
      <w:rFonts w:ascii="Segoe UI" w:hAnsi="Segoe UI" w:cs="Segoe UI"/>
      <w:sz w:val="18"/>
      <w:szCs w:val="18"/>
    </w:rPr>
  </w:style>
  <w:style w:type="character" w:styleId="Hyperlink">
    <w:name w:val="Hyperlink"/>
    <w:basedOn w:val="DefaultParagraphFont"/>
    <w:uiPriority w:val="99"/>
    <w:unhideWhenUsed/>
    <w:rsid w:val="00F0250F"/>
    <w:rPr>
      <w:color w:val="0000FF" w:themeColor="hyperlink"/>
      <w:u w:val="single"/>
    </w:rPr>
  </w:style>
  <w:style w:type="character" w:styleId="UnresolvedMention">
    <w:name w:val="Unresolved Mention"/>
    <w:basedOn w:val="DefaultParagraphFont"/>
    <w:uiPriority w:val="99"/>
    <w:semiHidden/>
    <w:unhideWhenUsed/>
    <w:rsid w:val="00F0250F"/>
    <w:rPr>
      <w:color w:val="605E5C"/>
      <w:shd w:val="clear" w:color="auto" w:fill="E1DFDD"/>
    </w:rPr>
  </w:style>
  <w:style w:type="character" w:styleId="FollowedHyperlink">
    <w:name w:val="FollowedHyperlink"/>
    <w:basedOn w:val="DefaultParagraphFont"/>
    <w:uiPriority w:val="99"/>
    <w:semiHidden/>
    <w:unhideWhenUsed/>
    <w:rsid w:val="00F0250F"/>
    <w:rPr>
      <w:color w:val="800080" w:themeColor="followedHyperlink"/>
      <w:u w:val="single"/>
    </w:rPr>
  </w:style>
  <w:style w:type="paragraph" w:styleId="CommentText">
    <w:name w:val="annotation text"/>
    <w:basedOn w:val="Normal"/>
    <w:link w:val="CommentTextChar"/>
    <w:uiPriority w:val="99"/>
    <w:unhideWhenUsed/>
    <w:rsid w:val="001B3140"/>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B3140"/>
    <w:rPr>
      <w:rFonts w:asciiTheme="minorHAnsi" w:eastAsiaTheme="minorHAnsi" w:hAnsiTheme="minorHAnsi" w:cstheme="minorBidi"/>
    </w:rPr>
  </w:style>
  <w:style w:type="paragraph" w:styleId="Header">
    <w:name w:val="header"/>
    <w:basedOn w:val="Normal"/>
    <w:link w:val="HeaderChar"/>
    <w:uiPriority w:val="99"/>
    <w:unhideWhenUsed/>
    <w:rsid w:val="00996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9F1"/>
    <w:rPr>
      <w:sz w:val="22"/>
      <w:szCs w:val="22"/>
    </w:rPr>
  </w:style>
  <w:style w:type="paragraph" w:styleId="Footer">
    <w:name w:val="footer"/>
    <w:basedOn w:val="Normal"/>
    <w:link w:val="FooterChar"/>
    <w:uiPriority w:val="99"/>
    <w:unhideWhenUsed/>
    <w:rsid w:val="00996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9F1"/>
    <w:rPr>
      <w:sz w:val="22"/>
      <w:szCs w:val="22"/>
    </w:rPr>
  </w:style>
  <w:style w:type="numbering" w:customStyle="1" w:styleId="Heading">
    <w:name w:val="Heading"/>
    <w:rsid w:val="003E5730"/>
    <w:pPr>
      <w:numPr>
        <w:numId w:val="10"/>
      </w:numPr>
    </w:pPr>
  </w:style>
  <w:style w:type="paragraph" w:styleId="Revision">
    <w:name w:val="Revision"/>
    <w:hidden/>
    <w:uiPriority w:val="99"/>
    <w:semiHidden/>
    <w:rsid w:val="00E538AE"/>
    <w:rPr>
      <w:sz w:val="22"/>
      <w:szCs w:val="22"/>
    </w:rPr>
  </w:style>
  <w:style w:type="table" w:styleId="TableGrid">
    <w:name w:val="Table Grid"/>
    <w:basedOn w:val="TableNormal"/>
    <w:uiPriority w:val="59"/>
    <w:rsid w:val="00326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6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6668">
      <w:bodyDiv w:val="1"/>
      <w:marLeft w:val="0"/>
      <w:marRight w:val="0"/>
      <w:marTop w:val="0"/>
      <w:marBottom w:val="0"/>
      <w:divBdr>
        <w:top w:val="none" w:sz="0" w:space="0" w:color="auto"/>
        <w:left w:val="none" w:sz="0" w:space="0" w:color="auto"/>
        <w:bottom w:val="none" w:sz="0" w:space="0" w:color="auto"/>
        <w:right w:val="none" w:sz="0" w:space="0" w:color="auto"/>
      </w:divBdr>
    </w:div>
    <w:div w:id="265962632">
      <w:bodyDiv w:val="1"/>
      <w:marLeft w:val="0"/>
      <w:marRight w:val="0"/>
      <w:marTop w:val="0"/>
      <w:marBottom w:val="0"/>
      <w:divBdr>
        <w:top w:val="none" w:sz="0" w:space="0" w:color="auto"/>
        <w:left w:val="none" w:sz="0" w:space="0" w:color="auto"/>
        <w:bottom w:val="none" w:sz="0" w:space="0" w:color="auto"/>
        <w:right w:val="none" w:sz="0" w:space="0" w:color="auto"/>
      </w:divBdr>
    </w:div>
    <w:div w:id="953749316">
      <w:bodyDiv w:val="1"/>
      <w:marLeft w:val="0"/>
      <w:marRight w:val="0"/>
      <w:marTop w:val="0"/>
      <w:marBottom w:val="0"/>
      <w:divBdr>
        <w:top w:val="none" w:sz="0" w:space="0" w:color="auto"/>
        <w:left w:val="none" w:sz="0" w:space="0" w:color="auto"/>
        <w:bottom w:val="none" w:sz="0" w:space="0" w:color="auto"/>
        <w:right w:val="none" w:sz="0" w:space="0" w:color="auto"/>
      </w:divBdr>
      <w:divsChild>
        <w:div w:id="557475939">
          <w:marLeft w:val="0"/>
          <w:marRight w:val="0"/>
          <w:marTop w:val="0"/>
          <w:marBottom w:val="0"/>
          <w:divBdr>
            <w:top w:val="none" w:sz="0" w:space="0" w:color="auto"/>
            <w:left w:val="none" w:sz="0" w:space="0" w:color="auto"/>
            <w:bottom w:val="none" w:sz="0" w:space="0" w:color="auto"/>
            <w:right w:val="none" w:sz="0" w:space="0" w:color="auto"/>
          </w:divBdr>
          <w:divsChild>
            <w:div w:id="1655526573">
              <w:marLeft w:val="0"/>
              <w:marRight w:val="0"/>
              <w:marTop w:val="0"/>
              <w:marBottom w:val="0"/>
              <w:divBdr>
                <w:top w:val="none" w:sz="0" w:space="0" w:color="auto"/>
                <w:left w:val="none" w:sz="0" w:space="0" w:color="auto"/>
                <w:bottom w:val="none" w:sz="0" w:space="0" w:color="auto"/>
                <w:right w:val="none" w:sz="0" w:space="0" w:color="auto"/>
              </w:divBdr>
              <w:divsChild>
                <w:div w:id="196432367">
                  <w:marLeft w:val="0"/>
                  <w:marRight w:val="0"/>
                  <w:marTop w:val="0"/>
                  <w:marBottom w:val="0"/>
                  <w:divBdr>
                    <w:top w:val="none" w:sz="0" w:space="0" w:color="auto"/>
                    <w:left w:val="none" w:sz="0" w:space="0" w:color="auto"/>
                    <w:bottom w:val="none" w:sz="0" w:space="0" w:color="auto"/>
                    <w:right w:val="none" w:sz="0" w:space="0" w:color="auto"/>
                  </w:divBdr>
                  <w:divsChild>
                    <w:div w:id="18628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75207">
          <w:marLeft w:val="0"/>
          <w:marRight w:val="0"/>
          <w:marTop w:val="0"/>
          <w:marBottom w:val="0"/>
          <w:divBdr>
            <w:top w:val="none" w:sz="0" w:space="0" w:color="auto"/>
            <w:left w:val="none" w:sz="0" w:space="0" w:color="auto"/>
            <w:bottom w:val="none" w:sz="0" w:space="0" w:color="auto"/>
            <w:right w:val="none" w:sz="0" w:space="0" w:color="auto"/>
          </w:divBdr>
          <w:divsChild>
            <w:div w:id="2143839612">
              <w:marLeft w:val="0"/>
              <w:marRight w:val="0"/>
              <w:marTop w:val="0"/>
              <w:marBottom w:val="0"/>
              <w:divBdr>
                <w:top w:val="none" w:sz="0" w:space="0" w:color="auto"/>
                <w:left w:val="none" w:sz="0" w:space="0" w:color="auto"/>
                <w:bottom w:val="none" w:sz="0" w:space="0" w:color="auto"/>
                <w:right w:val="none" w:sz="0" w:space="0" w:color="auto"/>
              </w:divBdr>
              <w:divsChild>
                <w:div w:id="42024994">
                  <w:marLeft w:val="0"/>
                  <w:marRight w:val="0"/>
                  <w:marTop w:val="0"/>
                  <w:marBottom w:val="0"/>
                  <w:divBdr>
                    <w:top w:val="none" w:sz="0" w:space="0" w:color="auto"/>
                    <w:left w:val="none" w:sz="0" w:space="0" w:color="auto"/>
                    <w:bottom w:val="none" w:sz="0" w:space="0" w:color="auto"/>
                    <w:right w:val="none" w:sz="0" w:space="0" w:color="auto"/>
                  </w:divBdr>
                  <w:divsChild>
                    <w:div w:id="14531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9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efioreslc.org" TargetMode="External"/><Relationship Id="rId3" Type="http://schemas.openxmlformats.org/officeDocument/2006/relationships/settings" Target="settings.xml"/><Relationship Id="rId7" Type="http://schemas.openxmlformats.org/officeDocument/2006/relationships/hyperlink" Target="http://www.montefioresl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6</Pages>
  <Words>2390</Words>
  <Characters>13266</Characters>
  <Application>Microsoft Office Word</Application>
  <DocSecurity>0</DocSecurity>
  <Lines>368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Natasha</dc:creator>
  <cp:keywords/>
  <dc:description/>
  <cp:lastModifiedBy>Miranda Funtanilla</cp:lastModifiedBy>
  <cp:revision>32</cp:revision>
  <cp:lastPrinted>2026-02-19T13:58:00Z</cp:lastPrinted>
  <dcterms:created xsi:type="dcterms:W3CDTF">2026-02-12T15:11:00Z</dcterms:created>
  <dcterms:modified xsi:type="dcterms:W3CDTF">2026-02-20T14:28:00Z</dcterms:modified>
</cp:coreProperties>
</file>